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D3" w:rsidRPr="00176C6B" w:rsidRDefault="0095000D" w:rsidP="00176C6B">
      <w:pPr>
        <w:pStyle w:val="DefaultText"/>
        <w:jc w:val="center"/>
        <w:rPr>
          <w:rFonts w:ascii="Tahoma" w:hAnsi="Tahoma" w:cs="Tahoma"/>
          <w:b/>
        </w:rPr>
      </w:pPr>
      <w:r>
        <w:rPr>
          <w:rFonts w:ascii="Tahoma" w:hAnsi="Tahoma" w:cs="Tahoma"/>
          <w:b/>
        </w:rPr>
        <w:t>Profile No.: 167</w:t>
      </w:r>
      <w:r w:rsidR="00D34951">
        <w:rPr>
          <w:rFonts w:ascii="Tahoma" w:hAnsi="Tahoma" w:cs="Tahoma"/>
          <w:b/>
        </w:rPr>
        <w:tab/>
      </w:r>
      <w:r w:rsidR="00D34951">
        <w:rPr>
          <w:rFonts w:ascii="Tahoma" w:hAnsi="Tahoma" w:cs="Tahoma"/>
          <w:b/>
        </w:rPr>
        <w:tab/>
      </w:r>
      <w:r w:rsidR="00D34951">
        <w:rPr>
          <w:rFonts w:ascii="Tahoma" w:hAnsi="Tahoma" w:cs="Tahoma"/>
          <w:b/>
        </w:rPr>
        <w:tab/>
      </w:r>
      <w:r w:rsidR="00D34951">
        <w:rPr>
          <w:rFonts w:ascii="Tahoma" w:hAnsi="Tahoma" w:cs="Tahoma"/>
          <w:b/>
        </w:rPr>
        <w:tab/>
      </w:r>
      <w:r w:rsidR="00D34951">
        <w:rPr>
          <w:rFonts w:ascii="Tahoma" w:hAnsi="Tahoma" w:cs="Tahoma"/>
          <w:b/>
        </w:rPr>
        <w:tab/>
      </w:r>
      <w:r w:rsidR="00D34951">
        <w:rPr>
          <w:rFonts w:ascii="Tahoma" w:hAnsi="Tahoma" w:cs="Tahoma"/>
          <w:b/>
        </w:rPr>
        <w:tab/>
      </w:r>
      <w:r w:rsidR="00D34951">
        <w:rPr>
          <w:rFonts w:ascii="Tahoma" w:hAnsi="Tahoma" w:cs="Tahoma"/>
          <w:b/>
        </w:rPr>
        <w:tab/>
        <w:t>NIC Code:28199</w:t>
      </w:r>
      <w:bookmarkStart w:id="0" w:name="_GoBack"/>
      <w:bookmarkEnd w:id="0"/>
    </w:p>
    <w:p w:rsidR="002B2DD3" w:rsidRPr="00176C6B" w:rsidRDefault="002B2DD3" w:rsidP="00176C6B">
      <w:pPr>
        <w:pStyle w:val="DefaultText"/>
        <w:jc w:val="center"/>
        <w:rPr>
          <w:rFonts w:ascii="Tahoma" w:hAnsi="Tahoma" w:cs="Tahoma"/>
          <w:sz w:val="22"/>
          <w:szCs w:val="28"/>
        </w:rPr>
      </w:pPr>
    </w:p>
    <w:p w:rsidR="002B2DD3" w:rsidRPr="00176C6B" w:rsidRDefault="00D4611B" w:rsidP="00176C6B">
      <w:pPr>
        <w:pStyle w:val="BodyText"/>
        <w:spacing w:after="0"/>
        <w:jc w:val="center"/>
        <w:rPr>
          <w:rFonts w:ascii="Tahoma" w:hAnsi="Tahoma"/>
          <w:sz w:val="36"/>
          <w:szCs w:val="36"/>
        </w:rPr>
      </w:pPr>
      <w:bookmarkStart w:id="1" w:name="__DdeLink__2975_3071054499"/>
      <w:bookmarkEnd w:id="1"/>
      <w:r w:rsidRPr="00176C6B">
        <w:rPr>
          <w:rFonts w:ascii="Tahoma" w:hAnsi="Tahoma"/>
          <w:sz w:val="36"/>
          <w:szCs w:val="36"/>
        </w:rPr>
        <w:t>HYDRAULIC CYLINDERS</w:t>
      </w:r>
    </w:p>
    <w:p w:rsidR="00176C6B" w:rsidRPr="00176C6B" w:rsidRDefault="00176C6B" w:rsidP="00176C6B">
      <w:pPr>
        <w:rPr>
          <w:rFonts w:ascii="Tahoma" w:hAnsi="Tahoma"/>
          <w:sz w:val="22"/>
          <w:szCs w:val="22"/>
        </w:rPr>
      </w:pPr>
    </w:p>
    <w:p w:rsidR="002B2DD3" w:rsidRPr="00176C6B" w:rsidRDefault="00D4611B" w:rsidP="00176C6B">
      <w:pPr>
        <w:rPr>
          <w:rFonts w:ascii="Tahoma" w:hAnsi="Tahoma"/>
        </w:rPr>
      </w:pPr>
      <w:r w:rsidRPr="00176C6B">
        <w:rPr>
          <w:rFonts w:ascii="Tahoma" w:hAnsi="Tahoma"/>
        </w:rPr>
        <w:tab/>
        <w:t>1.</w:t>
      </w:r>
      <w:r w:rsidRPr="00176C6B">
        <w:rPr>
          <w:rFonts w:ascii="Tahoma" w:hAnsi="Tahoma"/>
        </w:rPr>
        <w:tab/>
        <w:t>INTRODUCTION:</w:t>
      </w:r>
    </w:p>
    <w:p w:rsidR="002B2DD3" w:rsidRPr="00176C6B" w:rsidRDefault="002B2DD3" w:rsidP="00176C6B">
      <w:pPr>
        <w:rPr>
          <w:rFonts w:ascii="Tahoma" w:hAnsi="Tahoma"/>
          <w:color w:val="222222"/>
        </w:rPr>
      </w:pPr>
    </w:p>
    <w:p w:rsidR="002B2DD3" w:rsidRPr="00176C6B" w:rsidRDefault="00D4611B" w:rsidP="00176C6B">
      <w:pPr>
        <w:ind w:left="706"/>
        <w:rPr>
          <w:rFonts w:ascii="Tahoma" w:hAnsi="Tahoma"/>
          <w:sz w:val="22"/>
          <w:szCs w:val="22"/>
        </w:rPr>
      </w:pPr>
      <w:r w:rsidRPr="00176C6B">
        <w:rPr>
          <w:rFonts w:ascii="Tahoma" w:hAnsi="Tahoma"/>
          <w:b w:val="0"/>
          <w:bCs w:val="0"/>
          <w:sz w:val="22"/>
          <w:szCs w:val="22"/>
        </w:rPr>
        <w:t xml:space="preserve">Hydraulic system is one, where liquid is the powering medium. </w:t>
      </w:r>
      <w:r w:rsidRPr="00176C6B">
        <w:rPr>
          <w:rFonts w:ascii="Tahoma" w:hAnsi="Tahoma"/>
          <w:b w:val="0"/>
          <w:sz w:val="22"/>
          <w:szCs w:val="22"/>
        </w:rPr>
        <w:t xml:space="preserve">A fundamental feature of hydraulic systems is the ability to apply force or torque multiplication in an easy way, independent of the distance between the input and output, without the need for mechanical gears or levers, either by altering the effective areas in two connected cylinders or the effective displacement between a pump and motor. </w:t>
      </w:r>
    </w:p>
    <w:p w:rsidR="002B2DD3" w:rsidRPr="00176C6B" w:rsidRDefault="002B2DD3" w:rsidP="00176C6B">
      <w:pPr>
        <w:ind w:left="706"/>
        <w:rPr>
          <w:rFonts w:ascii="Tahoma" w:hAnsi="Tahoma"/>
          <w:b w:val="0"/>
        </w:rPr>
      </w:pPr>
    </w:p>
    <w:p w:rsidR="002B2DD3" w:rsidRPr="00176C6B" w:rsidRDefault="00D4611B" w:rsidP="00176C6B">
      <w:pPr>
        <w:ind w:left="706"/>
        <w:rPr>
          <w:rFonts w:ascii="Tahoma" w:hAnsi="Tahoma"/>
          <w:sz w:val="22"/>
          <w:szCs w:val="22"/>
        </w:rPr>
      </w:pPr>
      <w:r w:rsidRPr="00176C6B">
        <w:rPr>
          <w:rFonts w:ascii="Tahoma" w:hAnsi="Tahoma"/>
          <w:b w:val="0"/>
          <w:sz w:val="22"/>
          <w:szCs w:val="22"/>
        </w:rPr>
        <w:t xml:space="preserve">In normal cases, hydraulic ratios are combined with a mechanical force or torque ratio for optimum machine designs. </w:t>
      </w:r>
      <w:r w:rsidRPr="00176C6B">
        <w:rPr>
          <w:rFonts w:ascii="Tahoma" w:hAnsi="Tahoma"/>
          <w:b w:val="0"/>
          <w:bCs w:val="0"/>
          <w:sz w:val="22"/>
          <w:szCs w:val="22"/>
        </w:rPr>
        <w:t xml:space="preserve">For the hydraulic fluid to do work it must flow to the actuator and/or motors and various types of valves to control flow, Pressure direction etc. are used. The path taken by hydraulic fluid is called a </w:t>
      </w:r>
      <w:r w:rsidRPr="00176C6B">
        <w:rPr>
          <w:rFonts w:ascii="Tahoma" w:hAnsi="Tahoma"/>
          <w:b w:val="0"/>
          <w:bCs w:val="0"/>
          <w:sz w:val="22"/>
          <w:szCs w:val="22"/>
          <w:highlight w:val="white"/>
        </w:rPr>
        <w:t>hydraulic circuit</w:t>
      </w:r>
      <w:r w:rsidRPr="00176C6B">
        <w:rPr>
          <w:rFonts w:ascii="Tahoma" w:hAnsi="Tahoma"/>
          <w:b w:val="0"/>
          <w:bCs w:val="0"/>
          <w:sz w:val="22"/>
          <w:szCs w:val="22"/>
        </w:rPr>
        <w:t xml:space="preserve">. </w:t>
      </w:r>
    </w:p>
    <w:p w:rsidR="002B2DD3" w:rsidRPr="00176C6B" w:rsidRDefault="002B2DD3" w:rsidP="00176C6B">
      <w:pPr>
        <w:ind w:left="706"/>
        <w:rPr>
          <w:rFonts w:ascii="Tahoma" w:hAnsi="Tahoma"/>
          <w:b w:val="0"/>
          <w:bCs w:val="0"/>
        </w:rPr>
      </w:pPr>
    </w:p>
    <w:p w:rsidR="002B2DD3" w:rsidRPr="00176C6B" w:rsidRDefault="00D4611B" w:rsidP="00176C6B">
      <w:pPr>
        <w:pStyle w:val="BodyText"/>
        <w:spacing w:after="0"/>
        <w:ind w:left="720"/>
        <w:rPr>
          <w:rFonts w:ascii="Tahoma" w:hAnsi="Tahoma"/>
          <w:sz w:val="22"/>
          <w:szCs w:val="22"/>
        </w:rPr>
      </w:pPr>
      <w:r w:rsidRPr="00176C6B">
        <w:rPr>
          <w:rFonts w:ascii="Tahoma" w:hAnsi="Tahoma"/>
          <w:b w:val="0"/>
          <w:bCs w:val="0"/>
          <w:sz w:val="22"/>
          <w:szCs w:val="22"/>
        </w:rPr>
        <w:t xml:space="preserve">The popularity of hydraulic machinery is due to very large amount of power that can be transferred through small tubes and flexible hoses, high power density and wide array of actuators viz hydraulic cylinders that can make use of this power. </w:t>
      </w:r>
      <w:r w:rsidRPr="00176C6B">
        <w:rPr>
          <w:rFonts w:ascii="Tahoma" w:hAnsi="Tahoma"/>
          <w:b w:val="0"/>
          <w:sz w:val="22"/>
          <w:szCs w:val="22"/>
        </w:rPr>
        <w:t xml:space="preserve">The most common use for this is the classical </w:t>
      </w:r>
      <w:r w:rsidRPr="00176C6B">
        <w:rPr>
          <w:rFonts w:ascii="Tahoma" w:hAnsi="Tahoma"/>
          <w:b w:val="0"/>
          <w:sz w:val="22"/>
          <w:szCs w:val="22"/>
          <w:highlight w:val="white"/>
        </w:rPr>
        <w:t xml:space="preserve">hydraulic jack </w:t>
      </w:r>
      <w:r w:rsidRPr="00176C6B">
        <w:rPr>
          <w:rFonts w:ascii="Tahoma" w:hAnsi="Tahoma"/>
          <w:b w:val="0"/>
          <w:sz w:val="22"/>
          <w:szCs w:val="22"/>
        </w:rPr>
        <w:t>where a pumping cylinder with a small diameter is connected to the lifting cylinder with a large diameter.</w:t>
      </w:r>
      <w:r w:rsidRPr="00176C6B">
        <w:rPr>
          <w:rFonts w:ascii="Tahoma" w:hAnsi="Tahoma"/>
          <w:sz w:val="22"/>
          <w:szCs w:val="22"/>
        </w:rPr>
        <w:t xml:space="preserve"> </w:t>
      </w:r>
    </w:p>
    <w:p w:rsidR="002B2DD3" w:rsidRPr="00176C6B" w:rsidRDefault="002B2DD3" w:rsidP="00176C6B">
      <w:pPr>
        <w:rPr>
          <w:rFonts w:ascii="Tahoma" w:hAnsi="Tahoma"/>
          <w:sz w:val="22"/>
          <w:szCs w:val="22"/>
        </w:rPr>
      </w:pPr>
    </w:p>
    <w:p w:rsidR="002B2DD3" w:rsidRPr="00176C6B" w:rsidRDefault="00D4611B" w:rsidP="00176C6B">
      <w:pPr>
        <w:rPr>
          <w:rFonts w:ascii="Tahoma" w:hAnsi="Tahoma"/>
        </w:rPr>
      </w:pPr>
      <w:r w:rsidRPr="00176C6B">
        <w:rPr>
          <w:rFonts w:ascii="Tahoma" w:hAnsi="Tahoma"/>
        </w:rPr>
        <w:tab/>
        <w:t>2.</w:t>
      </w:r>
      <w:r w:rsidRPr="00176C6B">
        <w:rPr>
          <w:rFonts w:ascii="Tahoma" w:hAnsi="Tahoma"/>
        </w:rPr>
        <w:tab/>
        <w:t>PRODUCT &amp; ITS APPLICATION:</w:t>
      </w:r>
    </w:p>
    <w:p w:rsidR="002B2DD3" w:rsidRPr="00176C6B" w:rsidRDefault="002B2DD3" w:rsidP="00176C6B">
      <w:pPr>
        <w:rPr>
          <w:rFonts w:ascii="Tahoma" w:hAnsi="Tahoma"/>
          <w:sz w:val="22"/>
          <w:szCs w:val="22"/>
        </w:rPr>
      </w:pPr>
    </w:p>
    <w:p w:rsidR="002B2DD3" w:rsidRPr="00176C6B" w:rsidRDefault="00D4611B" w:rsidP="00176C6B">
      <w:pPr>
        <w:ind w:left="720"/>
        <w:rPr>
          <w:rFonts w:ascii="Tahoma" w:hAnsi="Tahoma"/>
          <w:sz w:val="22"/>
          <w:szCs w:val="22"/>
        </w:rPr>
      </w:pPr>
      <w:r w:rsidRPr="00176C6B">
        <w:rPr>
          <w:rFonts w:ascii="Tahoma" w:hAnsi="Tahoma"/>
          <w:b w:val="0"/>
          <w:sz w:val="22"/>
          <w:szCs w:val="22"/>
        </w:rPr>
        <w:t xml:space="preserve">A </w:t>
      </w:r>
      <w:r w:rsidRPr="00176C6B">
        <w:rPr>
          <w:rFonts w:ascii="Tahoma" w:hAnsi="Tahoma"/>
          <w:sz w:val="22"/>
          <w:szCs w:val="22"/>
        </w:rPr>
        <w:t xml:space="preserve">hydraulic cylinder </w:t>
      </w:r>
      <w:r w:rsidRPr="00176C6B">
        <w:rPr>
          <w:rFonts w:ascii="Tahoma" w:hAnsi="Tahoma"/>
          <w:b w:val="0"/>
          <w:sz w:val="22"/>
          <w:szCs w:val="22"/>
        </w:rPr>
        <w:t xml:space="preserve">also called a linear </w:t>
      </w:r>
      <w:r w:rsidRPr="00176C6B">
        <w:rPr>
          <w:rFonts w:ascii="Tahoma" w:hAnsi="Tahoma"/>
          <w:b w:val="0"/>
          <w:sz w:val="22"/>
          <w:szCs w:val="22"/>
          <w:highlight w:val="white"/>
        </w:rPr>
        <w:t>hydraulic motor</w:t>
      </w:r>
      <w:r w:rsidRPr="00176C6B">
        <w:rPr>
          <w:rFonts w:ascii="Tahoma" w:hAnsi="Tahoma"/>
          <w:b w:val="0"/>
          <w:sz w:val="22"/>
          <w:szCs w:val="22"/>
        </w:rPr>
        <w:t xml:space="preserve"> is a mechanical </w:t>
      </w:r>
      <w:r w:rsidRPr="00176C6B">
        <w:rPr>
          <w:rFonts w:ascii="Tahoma" w:hAnsi="Tahoma"/>
          <w:b w:val="0"/>
          <w:sz w:val="22"/>
          <w:szCs w:val="22"/>
          <w:highlight w:val="white"/>
        </w:rPr>
        <w:t xml:space="preserve">actuator </w:t>
      </w:r>
      <w:r w:rsidRPr="00176C6B">
        <w:rPr>
          <w:rFonts w:ascii="Tahoma" w:hAnsi="Tahoma"/>
          <w:b w:val="0"/>
          <w:sz w:val="22"/>
          <w:szCs w:val="22"/>
        </w:rPr>
        <w:t xml:space="preserve">that is used to give a unidirectional </w:t>
      </w:r>
      <w:r w:rsidRPr="00176C6B">
        <w:rPr>
          <w:rFonts w:ascii="Tahoma" w:hAnsi="Tahoma"/>
          <w:b w:val="0"/>
          <w:sz w:val="22"/>
          <w:szCs w:val="22"/>
          <w:highlight w:val="white"/>
        </w:rPr>
        <w:t xml:space="preserve">force </w:t>
      </w:r>
      <w:r w:rsidRPr="00176C6B">
        <w:rPr>
          <w:rFonts w:ascii="Tahoma" w:hAnsi="Tahoma"/>
          <w:b w:val="0"/>
          <w:sz w:val="22"/>
          <w:szCs w:val="22"/>
        </w:rPr>
        <w:t xml:space="preserve">through a unidirectional stroke. It has many applications, notably in construction equipment, </w:t>
      </w:r>
      <w:r w:rsidRPr="00176C6B">
        <w:rPr>
          <w:rFonts w:ascii="Tahoma" w:hAnsi="Tahoma"/>
          <w:b w:val="0"/>
          <w:sz w:val="22"/>
          <w:szCs w:val="22"/>
          <w:highlight w:val="white"/>
        </w:rPr>
        <w:t>engineering vehicles</w:t>
      </w:r>
      <w:r w:rsidRPr="00176C6B">
        <w:rPr>
          <w:rFonts w:ascii="Tahoma" w:hAnsi="Tahoma"/>
          <w:b w:val="0"/>
          <w:sz w:val="22"/>
          <w:szCs w:val="22"/>
        </w:rPr>
        <w:t xml:space="preserve">, earth movers, mining, industrial machinery and plants, </w:t>
      </w:r>
      <w:r w:rsidRPr="00176C6B">
        <w:rPr>
          <w:rFonts w:ascii="Tahoma" w:hAnsi="Tahoma"/>
          <w:b w:val="0"/>
          <w:sz w:val="22"/>
          <w:szCs w:val="22"/>
          <w:highlight w:val="white"/>
        </w:rPr>
        <w:t xml:space="preserve">manufacturing machinery </w:t>
      </w:r>
      <w:r w:rsidRPr="00176C6B">
        <w:rPr>
          <w:rFonts w:ascii="Tahoma" w:hAnsi="Tahoma"/>
          <w:b w:val="0"/>
          <w:sz w:val="22"/>
          <w:szCs w:val="22"/>
        </w:rPr>
        <w:t>automation, robotics, appliances and civil engineering.</w:t>
      </w:r>
      <w:r w:rsidRPr="00176C6B">
        <w:rPr>
          <w:rFonts w:ascii="Tahoma" w:hAnsi="Tahoma"/>
          <w:sz w:val="22"/>
          <w:szCs w:val="22"/>
        </w:rPr>
        <w:t xml:space="preserve"> </w:t>
      </w:r>
    </w:p>
    <w:p w:rsidR="002B2DD3" w:rsidRPr="00176C6B" w:rsidRDefault="002B2DD3" w:rsidP="00176C6B">
      <w:pPr>
        <w:ind w:left="720"/>
        <w:rPr>
          <w:rFonts w:ascii="Tahoma" w:hAnsi="Tahoma"/>
          <w:b w:val="0"/>
        </w:rPr>
      </w:pPr>
    </w:p>
    <w:p w:rsidR="002B2DD3" w:rsidRPr="00176C6B" w:rsidRDefault="00D4611B" w:rsidP="00176C6B">
      <w:pPr>
        <w:ind w:left="720"/>
        <w:rPr>
          <w:rFonts w:ascii="Tahoma" w:hAnsi="Tahoma"/>
          <w:sz w:val="22"/>
          <w:szCs w:val="22"/>
        </w:rPr>
      </w:pPr>
      <w:r w:rsidRPr="00176C6B">
        <w:rPr>
          <w:rFonts w:ascii="Tahoma" w:hAnsi="Tahoma"/>
          <w:b w:val="0"/>
          <w:sz w:val="22"/>
          <w:szCs w:val="22"/>
        </w:rPr>
        <w:t xml:space="preserve">Hydraulic cylinders get their power from pressurized hydraulic fluid, mostly mineral oil, which </w:t>
      </w:r>
      <w:r w:rsidRPr="00176C6B">
        <w:rPr>
          <w:rFonts w:ascii="Tahoma" w:hAnsi="Tahoma"/>
          <w:b w:val="0"/>
          <w:sz w:val="22"/>
          <w:szCs w:val="22"/>
        </w:rPr>
        <w:lastRenderedPageBreak/>
        <w:t>exerts pressure on piston and moves the piston rod. The piston rod connected to part/ lever of a machine and carries out work. The levers utilize the linear motion to convert in to rotary or oscillating motion through mechanisms.</w:t>
      </w:r>
    </w:p>
    <w:p w:rsidR="002B2DD3" w:rsidRPr="00176C6B" w:rsidRDefault="002B2DD3" w:rsidP="00176C6B">
      <w:pPr>
        <w:ind w:left="720"/>
        <w:rPr>
          <w:rFonts w:ascii="Tahoma" w:hAnsi="Tahoma"/>
          <w:b w:val="0"/>
        </w:rPr>
      </w:pPr>
    </w:p>
    <w:p w:rsidR="002B2DD3" w:rsidRPr="00176C6B" w:rsidRDefault="00D4611B" w:rsidP="00176C6B">
      <w:pPr>
        <w:pStyle w:val="BodyText"/>
        <w:spacing w:after="0"/>
        <w:ind w:left="720"/>
        <w:rPr>
          <w:rFonts w:ascii="Tahoma" w:hAnsi="Tahoma"/>
        </w:rPr>
      </w:pPr>
      <w:r w:rsidRPr="00176C6B">
        <w:rPr>
          <w:rFonts w:ascii="Tahoma" w:hAnsi="Tahoma"/>
          <w:b w:val="0"/>
          <w:sz w:val="22"/>
          <w:szCs w:val="22"/>
        </w:rPr>
        <w:t>The hydraulic cylinder consists of a cylinder barrel, in which a piston connected to a piston rod that moves back and forth. The piston divides the inside of the cylinder into two chambers, the bottom chamber (cap end) and the piston rod side chamber (rod end / head end). The piston has sliding rings and seals to prevent leakage. The cylinder head gland also has seals.</w:t>
      </w:r>
    </w:p>
    <w:p w:rsidR="002B2DD3" w:rsidRPr="00176C6B" w:rsidRDefault="002B2DD3" w:rsidP="00176C6B">
      <w:pPr>
        <w:pStyle w:val="BodyText"/>
        <w:spacing w:after="0"/>
        <w:ind w:left="720"/>
        <w:rPr>
          <w:rFonts w:ascii="Tahoma" w:hAnsi="Tahoma"/>
          <w:b w:val="0"/>
          <w:sz w:val="22"/>
          <w:szCs w:val="22"/>
        </w:rPr>
      </w:pPr>
    </w:p>
    <w:p w:rsidR="002B2DD3" w:rsidRPr="00176C6B" w:rsidRDefault="00D4611B" w:rsidP="00176C6B">
      <w:pPr>
        <w:pStyle w:val="BodyText"/>
        <w:spacing w:after="0"/>
        <w:ind w:left="720"/>
        <w:rPr>
          <w:rFonts w:ascii="Tahoma" w:hAnsi="Tahoma"/>
        </w:rPr>
      </w:pPr>
      <w:r w:rsidRPr="00176C6B">
        <w:rPr>
          <w:rFonts w:ascii="Tahoma" w:hAnsi="Tahoma"/>
          <w:b w:val="0"/>
          <w:sz w:val="22"/>
          <w:szCs w:val="22"/>
        </w:rPr>
        <w:t xml:space="preserve">Hydraulic Cylinders are either single acting or double acting. In Single acting type fluid enters through a port at one end of the cylinder, and pushes the rod while return of piston occurs through external force, internal retraction spring or gravity. In double acting cylinders is supplied with hydraulic fluid for both the retraction and extension. </w:t>
      </w:r>
    </w:p>
    <w:p w:rsidR="002B2DD3" w:rsidRPr="00176C6B" w:rsidRDefault="002B2DD3" w:rsidP="00176C6B">
      <w:pPr>
        <w:pStyle w:val="BodyText"/>
        <w:spacing w:after="0"/>
        <w:ind w:left="720"/>
        <w:rPr>
          <w:rFonts w:ascii="Tahoma" w:hAnsi="Tahoma"/>
          <w:b w:val="0"/>
          <w:sz w:val="22"/>
          <w:szCs w:val="22"/>
        </w:rPr>
      </w:pPr>
    </w:p>
    <w:p w:rsidR="002B2DD3" w:rsidRPr="00176C6B" w:rsidRDefault="00D4611B" w:rsidP="00176C6B">
      <w:pPr>
        <w:pStyle w:val="BodyText"/>
        <w:spacing w:after="0"/>
        <w:ind w:left="720"/>
        <w:rPr>
          <w:rFonts w:ascii="Tahoma" w:hAnsi="Tahoma"/>
        </w:rPr>
      </w:pPr>
      <w:r w:rsidRPr="00176C6B">
        <w:rPr>
          <w:rFonts w:ascii="Tahoma" w:hAnsi="Tahoma"/>
          <w:b w:val="0"/>
          <w:sz w:val="22"/>
          <w:szCs w:val="22"/>
        </w:rPr>
        <w:t>Cylinders are mounted with various fixtures like flanges, trunnions, clevises, and lugs are common mounting options. The piston rod also has mounting attachments to connect the cylinder to the object or machine component that it is pushing or pulling.</w:t>
      </w:r>
    </w:p>
    <w:p w:rsidR="002B2DD3" w:rsidRPr="00176C6B" w:rsidRDefault="002B2DD3" w:rsidP="00176C6B">
      <w:pPr>
        <w:pStyle w:val="BodyText"/>
        <w:spacing w:after="0"/>
        <w:ind w:left="720"/>
        <w:rPr>
          <w:rFonts w:ascii="Tahoma" w:hAnsi="Tahoma"/>
          <w:b w:val="0"/>
          <w:sz w:val="22"/>
          <w:szCs w:val="22"/>
        </w:rPr>
      </w:pPr>
    </w:p>
    <w:p w:rsidR="002B2DD3" w:rsidRPr="00176C6B" w:rsidRDefault="00D4611B" w:rsidP="00176C6B">
      <w:pPr>
        <w:pStyle w:val="BodyText"/>
        <w:widowControl/>
        <w:spacing w:after="0"/>
        <w:ind w:left="720"/>
        <w:rPr>
          <w:rFonts w:ascii="Tahoma" w:hAnsi="Tahoma"/>
          <w:sz w:val="22"/>
          <w:szCs w:val="22"/>
        </w:rPr>
      </w:pPr>
      <w:bookmarkStart w:id="2" w:name="Telescopic_cylinder"/>
      <w:bookmarkEnd w:id="2"/>
      <w:r w:rsidRPr="00176C6B">
        <w:rPr>
          <w:rFonts w:ascii="Tahoma" w:hAnsi="Tahoma"/>
          <w:b w:val="0"/>
          <w:bCs w:val="0"/>
          <w:sz w:val="22"/>
          <w:szCs w:val="22"/>
        </w:rPr>
        <w:t>There are special construction of hydraulic cylinders that have applications in machines and equipment. Viz. Telescopic cylinder</w:t>
      </w:r>
      <w:bookmarkStart w:id="3" w:name="Plunger_cylinder"/>
      <w:bookmarkEnd w:id="3"/>
      <w:r w:rsidRPr="00176C6B">
        <w:rPr>
          <w:rFonts w:ascii="Tahoma" w:hAnsi="Tahoma"/>
          <w:b w:val="0"/>
          <w:bCs w:val="0"/>
          <w:sz w:val="22"/>
          <w:szCs w:val="22"/>
        </w:rPr>
        <w:t xml:space="preserve"> – compact construction with large stroke length, Plunger cylinder – without piston rod and </w:t>
      </w:r>
      <w:bookmarkStart w:id="4" w:name="Differential_cylinder"/>
      <w:bookmarkEnd w:id="4"/>
      <w:r w:rsidRPr="00176C6B">
        <w:rPr>
          <w:rFonts w:ascii="Tahoma" w:hAnsi="Tahoma"/>
          <w:b w:val="0"/>
          <w:bCs w:val="0"/>
          <w:sz w:val="22"/>
          <w:szCs w:val="22"/>
        </w:rPr>
        <w:t xml:space="preserve">Differential cylinder. Also a </w:t>
      </w:r>
      <w:bookmarkStart w:id="5" w:name="Position_sensing_.22smart.22_hydraulic_c"/>
      <w:bookmarkStart w:id="6" w:name="Position_sensing_&quot;smart&quot;_hydraulic_cylin"/>
      <w:bookmarkEnd w:id="5"/>
      <w:bookmarkEnd w:id="6"/>
      <w:r w:rsidRPr="00176C6B">
        <w:rPr>
          <w:rFonts w:ascii="Tahoma" w:hAnsi="Tahoma"/>
          <w:b w:val="0"/>
          <w:bCs w:val="0"/>
          <w:sz w:val="22"/>
          <w:szCs w:val="22"/>
        </w:rPr>
        <w:t>Position sensing “smart” hydraulic cylinder can be used in control circuits.</w:t>
      </w:r>
    </w:p>
    <w:p w:rsidR="002B2DD3" w:rsidRPr="00176C6B" w:rsidRDefault="002B2DD3" w:rsidP="00176C6B">
      <w:pPr>
        <w:pStyle w:val="BodyText"/>
        <w:widowControl/>
        <w:spacing w:after="0"/>
        <w:ind w:left="720"/>
        <w:rPr>
          <w:rFonts w:ascii="Tahoma" w:hAnsi="Tahoma"/>
          <w:b w:val="0"/>
          <w:sz w:val="22"/>
          <w:szCs w:val="22"/>
        </w:rPr>
      </w:pPr>
    </w:p>
    <w:p w:rsidR="002B2DD3" w:rsidRPr="00176C6B" w:rsidRDefault="00D4611B" w:rsidP="00176C6B">
      <w:pPr>
        <w:overflowPunct/>
        <w:rPr>
          <w:rFonts w:ascii="Tahoma" w:hAnsi="Tahoma"/>
        </w:rPr>
      </w:pPr>
      <w:r w:rsidRPr="00176C6B">
        <w:rPr>
          <w:rFonts w:ascii="Tahoma" w:hAnsi="Tahoma"/>
        </w:rPr>
        <w:tab/>
        <w:t>3.</w:t>
      </w:r>
      <w:r w:rsidRPr="00176C6B">
        <w:rPr>
          <w:rFonts w:ascii="Tahoma" w:hAnsi="Tahoma"/>
        </w:rPr>
        <w:tab/>
        <w:t>DESIRED QUALIFICATIONS FOR PROMOTER:</w:t>
      </w:r>
    </w:p>
    <w:p w:rsidR="002B2DD3" w:rsidRPr="00176C6B" w:rsidRDefault="002B2DD3" w:rsidP="00176C6B">
      <w:pPr>
        <w:rPr>
          <w:rFonts w:ascii="Tahoma" w:hAnsi="Tahoma"/>
          <w:b w:val="0"/>
          <w:bCs w:val="0"/>
          <w:sz w:val="22"/>
          <w:szCs w:val="22"/>
        </w:rPr>
      </w:pPr>
    </w:p>
    <w:p w:rsidR="002B2DD3" w:rsidRPr="00176C6B" w:rsidRDefault="00D4611B" w:rsidP="00176C6B">
      <w:pPr>
        <w:ind w:left="720"/>
        <w:rPr>
          <w:rFonts w:ascii="Tahoma" w:hAnsi="Tahoma"/>
        </w:rPr>
      </w:pPr>
      <w:bookmarkStart w:id="7" w:name="__DdeLink__14044_963014425"/>
      <w:bookmarkEnd w:id="7"/>
      <w:r w:rsidRPr="00176C6B">
        <w:rPr>
          <w:rFonts w:ascii="Tahoma" w:hAnsi="Tahoma"/>
          <w:b w:val="0"/>
          <w:bCs w:val="0"/>
          <w:sz w:val="22"/>
          <w:szCs w:val="22"/>
        </w:rPr>
        <w:t>Any ITI, Diploma or Graduate with some background in manufacturing or marketing.</w:t>
      </w:r>
    </w:p>
    <w:p w:rsidR="002B2DD3" w:rsidRPr="00176C6B" w:rsidRDefault="002B2DD3" w:rsidP="00176C6B">
      <w:pPr>
        <w:rPr>
          <w:rFonts w:ascii="Tahoma" w:hAnsi="Tahoma"/>
          <w:b w:val="0"/>
          <w:bCs w:val="0"/>
          <w:sz w:val="22"/>
          <w:szCs w:val="22"/>
        </w:rPr>
      </w:pPr>
    </w:p>
    <w:p w:rsidR="002B2DD3" w:rsidRPr="00176C6B" w:rsidRDefault="00D4611B" w:rsidP="00176C6B">
      <w:pPr>
        <w:pStyle w:val="DefaultText"/>
        <w:tabs>
          <w:tab w:val="left" w:pos="180"/>
        </w:tabs>
        <w:ind w:left="720"/>
        <w:rPr>
          <w:rFonts w:ascii="Tahoma" w:hAnsi="Tahoma" w:cs="Tahoma"/>
          <w:sz w:val="22"/>
          <w:szCs w:val="22"/>
        </w:rPr>
      </w:pPr>
      <w:r w:rsidRPr="00176C6B">
        <w:rPr>
          <w:rFonts w:ascii="Tahoma" w:hAnsi="Tahoma" w:cs="Tahoma"/>
          <w:b/>
          <w:bCs/>
        </w:rPr>
        <w:t>4.</w:t>
      </w:r>
      <w:r w:rsidRPr="00176C6B">
        <w:rPr>
          <w:rFonts w:ascii="Tahoma" w:hAnsi="Tahoma" w:cs="Tahoma"/>
          <w:b/>
          <w:bCs/>
        </w:rPr>
        <w:tab/>
      </w:r>
      <w:bookmarkStart w:id="8" w:name="_GoBack1"/>
      <w:bookmarkEnd w:id="8"/>
      <w:r w:rsidRPr="00176C6B">
        <w:rPr>
          <w:rFonts w:ascii="Tahoma" w:hAnsi="Tahoma" w:cs="Tahoma"/>
          <w:b/>
          <w:bCs/>
        </w:rPr>
        <w:t>INDUSTRY OUTLOOK/TREND</w:t>
      </w:r>
    </w:p>
    <w:p w:rsidR="002B2DD3" w:rsidRPr="00176C6B" w:rsidRDefault="002B2DD3" w:rsidP="00176C6B">
      <w:pPr>
        <w:ind w:left="720"/>
        <w:rPr>
          <w:rFonts w:ascii="Tahoma" w:hAnsi="Tahoma"/>
          <w:b w:val="0"/>
          <w:bCs w:val="0"/>
          <w:sz w:val="22"/>
          <w:szCs w:val="22"/>
        </w:rPr>
      </w:pPr>
    </w:p>
    <w:p w:rsidR="002B2DD3" w:rsidRPr="00176C6B" w:rsidRDefault="00D4611B" w:rsidP="00176C6B">
      <w:pPr>
        <w:ind w:left="720"/>
        <w:rPr>
          <w:rFonts w:ascii="Tahoma" w:hAnsi="Tahoma"/>
        </w:rPr>
      </w:pPr>
      <w:r w:rsidRPr="00176C6B">
        <w:rPr>
          <w:rFonts w:ascii="Tahoma" w:hAnsi="Tahoma"/>
          <w:b w:val="0"/>
          <w:bCs w:val="0"/>
          <w:sz w:val="22"/>
          <w:szCs w:val="22"/>
        </w:rPr>
        <w:t xml:space="preserve">The global hydraulic cylinders market has been estimated to be of $9.8 billion in 2014 and is forecast to reach $12.5 billion by 2020, representing a CAGR of 4.3% as per one report. The Asia-Pacific market is the third largest regional sub sector with an 18% market share. It is </w:t>
      </w:r>
      <w:r w:rsidRPr="00176C6B">
        <w:rPr>
          <w:rFonts w:ascii="Tahoma" w:hAnsi="Tahoma"/>
          <w:b w:val="0"/>
          <w:bCs w:val="0"/>
          <w:sz w:val="22"/>
          <w:szCs w:val="22"/>
        </w:rPr>
        <w:lastRenderedPageBreak/>
        <w:t>expected to have the greatest rate of growth, over the period of 2014-2020. India, with skilled and low cost labor, will emerge as outsourcing hubs for some global hydraulic cylinder manufacturers.</w:t>
      </w:r>
    </w:p>
    <w:p w:rsidR="002B2DD3" w:rsidRPr="00176C6B" w:rsidRDefault="002B2DD3" w:rsidP="00176C6B">
      <w:pPr>
        <w:ind w:left="720"/>
        <w:rPr>
          <w:rFonts w:ascii="Tahoma" w:hAnsi="Tahoma"/>
          <w:b w:val="0"/>
          <w:bCs w:val="0"/>
          <w:color w:val="383737"/>
          <w:sz w:val="22"/>
          <w:szCs w:val="22"/>
        </w:rPr>
      </w:pPr>
    </w:p>
    <w:p w:rsidR="002B2DD3" w:rsidRPr="00176C6B" w:rsidRDefault="00D4611B" w:rsidP="00176C6B">
      <w:pPr>
        <w:ind w:left="720"/>
        <w:rPr>
          <w:rFonts w:ascii="Tahoma" w:hAnsi="Tahoma"/>
        </w:rPr>
      </w:pPr>
      <w:r w:rsidRPr="00176C6B">
        <w:rPr>
          <w:rFonts w:ascii="Tahoma" w:hAnsi="Tahoma"/>
          <w:b w:val="0"/>
          <w:bCs w:val="0"/>
          <w:sz w:val="22"/>
          <w:szCs w:val="22"/>
        </w:rPr>
        <w:t xml:space="preserve">Key factors driving growth are huge investment in infrastructure, construction, mining, aerospace &amp; defense, railways auto </w:t>
      </w:r>
      <w:r w:rsidR="00B37BB2" w:rsidRPr="00176C6B">
        <w:rPr>
          <w:rFonts w:ascii="Tahoma" w:hAnsi="Tahoma"/>
          <w:b w:val="0"/>
          <w:bCs w:val="0"/>
          <w:sz w:val="22"/>
          <w:szCs w:val="22"/>
        </w:rPr>
        <w:t>etc.</w:t>
      </w:r>
      <w:r w:rsidRPr="00176C6B">
        <w:rPr>
          <w:rFonts w:ascii="Tahoma" w:hAnsi="Tahoma"/>
          <w:b w:val="0"/>
          <w:bCs w:val="0"/>
          <w:sz w:val="22"/>
          <w:szCs w:val="22"/>
        </w:rPr>
        <w:t xml:space="preserve"> sectors. The surge in construction market will demand vehicles such as excavators, compactors, backhoe loaders, concrete and cement machines, drilling rigs, and wheel loaders </w:t>
      </w:r>
      <w:r w:rsidR="00B37BB2" w:rsidRPr="00176C6B">
        <w:rPr>
          <w:rFonts w:ascii="Tahoma" w:hAnsi="Tahoma"/>
          <w:b w:val="0"/>
          <w:bCs w:val="0"/>
          <w:sz w:val="22"/>
          <w:szCs w:val="22"/>
        </w:rPr>
        <w:t>etc.</w:t>
      </w:r>
      <w:r w:rsidRPr="00176C6B">
        <w:rPr>
          <w:rFonts w:ascii="Tahoma" w:hAnsi="Tahoma"/>
          <w:b w:val="0"/>
          <w:bCs w:val="0"/>
          <w:sz w:val="22"/>
          <w:szCs w:val="22"/>
        </w:rPr>
        <w:t xml:space="preserve"> for various infrastructure projects such as roads, bridges, buildings or tunnels. </w:t>
      </w:r>
      <w:r w:rsidRPr="00176C6B">
        <w:rPr>
          <w:rFonts w:ascii="Tahoma" w:hAnsi="Tahoma"/>
          <w:b w:val="0"/>
          <w:bCs w:val="0"/>
          <w:color w:val="383737"/>
          <w:sz w:val="22"/>
          <w:szCs w:val="22"/>
        </w:rPr>
        <w:t xml:space="preserve">The growth of aerospace, industrial machinery, oil and gas, and automotive industries will subsequently lead to the growth of the hydraulic equipment market. </w:t>
      </w:r>
    </w:p>
    <w:p w:rsidR="002B2DD3" w:rsidRPr="00176C6B" w:rsidRDefault="002B2DD3" w:rsidP="00176C6B">
      <w:pPr>
        <w:pStyle w:val="BodyText"/>
        <w:widowControl/>
        <w:spacing w:after="0"/>
        <w:rPr>
          <w:rFonts w:ascii="Tahoma" w:hAnsi="Tahoma"/>
          <w:b w:val="0"/>
          <w:color w:val="383737"/>
          <w:sz w:val="21"/>
        </w:rPr>
      </w:pPr>
    </w:p>
    <w:p w:rsidR="002B2DD3" w:rsidRPr="00176C6B" w:rsidRDefault="00D4611B" w:rsidP="00176C6B">
      <w:pPr>
        <w:pStyle w:val="BodyText"/>
        <w:widowControl/>
        <w:spacing w:after="0"/>
        <w:ind w:left="720"/>
        <w:rPr>
          <w:rFonts w:ascii="Tahoma" w:hAnsi="Tahoma"/>
        </w:rPr>
      </w:pPr>
      <w:r w:rsidRPr="00176C6B">
        <w:rPr>
          <w:rFonts w:ascii="Tahoma" w:hAnsi="Tahoma"/>
          <w:b w:val="0"/>
          <w:bCs w:val="0"/>
          <w:color w:val="auto"/>
          <w:sz w:val="22"/>
          <w:szCs w:val="22"/>
        </w:rPr>
        <w:t xml:space="preserve">The global hydraulic equipment market is highly competitive and has high growth potential. The competition in this market is expected to intensify further with the increase in product extensions and technological innovations. Leading vendors of Hydraulic equipment in this market are - Bosch Rexroth, Daikin Industries, Eaton, Kawasaki Heavy Industries, Parker etc. </w:t>
      </w:r>
      <w:r w:rsidRPr="00176C6B">
        <w:rPr>
          <w:rFonts w:ascii="Tahoma" w:hAnsi="Tahoma"/>
          <w:b w:val="0"/>
          <w:bCs w:val="0"/>
          <w:color w:val="383737"/>
          <w:sz w:val="22"/>
          <w:szCs w:val="22"/>
        </w:rPr>
        <w:t>There are about 150 manufacturers in SME offering hydraulic, pneumatic and sealing products.</w:t>
      </w:r>
    </w:p>
    <w:p w:rsidR="002B2DD3" w:rsidRPr="00176C6B" w:rsidRDefault="002B2DD3" w:rsidP="00176C6B">
      <w:pPr>
        <w:ind w:left="720"/>
        <w:rPr>
          <w:rFonts w:ascii="Tahoma" w:hAnsi="Tahoma"/>
          <w:b w:val="0"/>
          <w:bCs w:val="0"/>
          <w:sz w:val="22"/>
          <w:szCs w:val="22"/>
        </w:rPr>
      </w:pPr>
    </w:p>
    <w:p w:rsidR="002B2DD3" w:rsidRPr="00176C6B" w:rsidRDefault="00D4611B" w:rsidP="00176C6B">
      <w:pPr>
        <w:rPr>
          <w:rFonts w:ascii="Tahoma" w:hAnsi="Tahoma"/>
        </w:rPr>
      </w:pPr>
      <w:r w:rsidRPr="00176C6B">
        <w:rPr>
          <w:rFonts w:ascii="Tahoma" w:hAnsi="Tahoma"/>
        </w:rPr>
        <w:tab/>
        <w:t>5.</w:t>
      </w:r>
      <w:r w:rsidRPr="00176C6B">
        <w:rPr>
          <w:rFonts w:ascii="Tahoma" w:hAnsi="Tahoma"/>
        </w:rPr>
        <w:tab/>
        <w:t>MARKET POTENTIAL AND MARKETING ISSUES. IF ANY:</w:t>
      </w:r>
    </w:p>
    <w:p w:rsidR="002B2DD3" w:rsidRPr="00176C6B" w:rsidRDefault="002B2DD3" w:rsidP="00176C6B">
      <w:pPr>
        <w:rPr>
          <w:rFonts w:ascii="Tahoma" w:hAnsi="Tahoma"/>
          <w:b w:val="0"/>
          <w:bCs w:val="0"/>
          <w:sz w:val="22"/>
          <w:szCs w:val="22"/>
        </w:rPr>
      </w:pPr>
    </w:p>
    <w:p w:rsidR="002B2DD3" w:rsidRPr="00176C6B" w:rsidRDefault="00D4611B" w:rsidP="00176C6B">
      <w:pPr>
        <w:pStyle w:val="BodyText"/>
        <w:spacing w:after="0"/>
        <w:ind w:left="720"/>
        <w:rPr>
          <w:rFonts w:ascii="Tahoma" w:hAnsi="Tahoma"/>
          <w:b w:val="0"/>
          <w:bCs w:val="0"/>
          <w:sz w:val="22"/>
          <w:szCs w:val="22"/>
        </w:rPr>
      </w:pPr>
      <w:r w:rsidRPr="00176C6B">
        <w:rPr>
          <w:rFonts w:ascii="Tahoma" w:hAnsi="Tahoma"/>
          <w:b w:val="0"/>
          <w:bCs w:val="0"/>
          <w:sz w:val="22"/>
          <w:szCs w:val="22"/>
        </w:rPr>
        <w:t>Demand for hydraulics is steadily growing across many industries, of which the prominent sectors are Agriculture, Construction, Mining, Material-handling, Industrial equipment, Aerospace, marine industry, Defense sectors. The product segments are pumps, motors, valves, cylinders, transmission, accumulators and filters, and accessories. In industrial sector the rapid growth is witnessed in Machine tools, automotive, plastic processing, packaging, food industry, pharma industry, water and wastewater, hydraulic presses, renewable energy, food and beverage, entertainment and simulators, and others. Hydraulic cylinders are one of the critical components for a majority of the applications.</w:t>
      </w:r>
    </w:p>
    <w:p w:rsidR="002B2DD3" w:rsidRPr="00176C6B" w:rsidRDefault="002B2DD3" w:rsidP="00176C6B">
      <w:pPr>
        <w:pStyle w:val="BodyText"/>
        <w:spacing w:after="0"/>
        <w:ind w:left="720"/>
        <w:rPr>
          <w:rFonts w:ascii="Tahoma" w:hAnsi="Tahoma"/>
        </w:rPr>
      </w:pPr>
    </w:p>
    <w:p w:rsidR="002B2DD3" w:rsidRPr="00176C6B" w:rsidRDefault="00D4611B" w:rsidP="00176C6B">
      <w:pPr>
        <w:ind w:left="720"/>
        <w:rPr>
          <w:rFonts w:ascii="Tahoma" w:hAnsi="Tahoma"/>
        </w:rPr>
      </w:pPr>
      <w:r w:rsidRPr="00176C6B">
        <w:rPr>
          <w:rFonts w:ascii="Tahoma" w:hAnsi="Tahoma"/>
          <w:b w:val="0"/>
          <w:bCs w:val="0"/>
          <w:sz w:val="22"/>
          <w:szCs w:val="22"/>
        </w:rPr>
        <w:t xml:space="preserve">The rise in various construction activities in developing countries has led to high demand for hydraulic equipment. Various construction activities such as the construction of roads, railways, housing, infrastructure, and airports have contributed to the growing demand for earth-moving equipment such as excavators, loaders, bulldozers, and cranes. </w:t>
      </w:r>
    </w:p>
    <w:p w:rsidR="00176C6B" w:rsidRDefault="00176C6B" w:rsidP="00176C6B">
      <w:pPr>
        <w:pStyle w:val="BodyText"/>
        <w:spacing w:after="0"/>
        <w:ind w:left="720"/>
        <w:rPr>
          <w:rFonts w:ascii="Tahoma" w:hAnsi="Tahoma"/>
          <w:b w:val="0"/>
          <w:bCs w:val="0"/>
          <w:sz w:val="22"/>
          <w:szCs w:val="22"/>
        </w:rPr>
      </w:pPr>
    </w:p>
    <w:p w:rsidR="002B2DD3" w:rsidRPr="00176C6B" w:rsidRDefault="00D4611B" w:rsidP="00176C6B">
      <w:pPr>
        <w:pStyle w:val="BodyText"/>
        <w:spacing w:after="0"/>
        <w:ind w:left="720"/>
        <w:rPr>
          <w:rFonts w:ascii="Tahoma" w:hAnsi="Tahoma"/>
        </w:rPr>
      </w:pPr>
      <w:r w:rsidRPr="00176C6B">
        <w:rPr>
          <w:rFonts w:ascii="Tahoma" w:hAnsi="Tahoma"/>
          <w:b w:val="0"/>
          <w:bCs w:val="0"/>
          <w:sz w:val="22"/>
          <w:szCs w:val="22"/>
        </w:rPr>
        <w:lastRenderedPageBreak/>
        <w:t xml:space="preserve">The technology trend evolving is to build product with capabilities of Integration with electronics, miniaturization, compact, modular and intelligent hydraulic systems. The electro-hydraulic cylinders, also known as smart cylinders, incorporate electronic controls and servo valves such as transducers that provide electrically controlled valves and rod position feedback to ensure efficient operations. </w:t>
      </w:r>
    </w:p>
    <w:p w:rsidR="002B2DD3" w:rsidRPr="00176C6B" w:rsidRDefault="002B2DD3" w:rsidP="00176C6B">
      <w:pPr>
        <w:pStyle w:val="BodyText"/>
        <w:spacing w:after="0"/>
        <w:ind w:left="720"/>
        <w:rPr>
          <w:rFonts w:ascii="Tahoma" w:hAnsi="Tahoma"/>
          <w:b w:val="0"/>
          <w:bCs w:val="0"/>
          <w:sz w:val="22"/>
          <w:szCs w:val="22"/>
        </w:rPr>
      </w:pPr>
    </w:p>
    <w:p w:rsidR="002B2DD3" w:rsidRPr="00176C6B" w:rsidRDefault="00D4611B" w:rsidP="00176C6B">
      <w:pPr>
        <w:ind w:left="720"/>
        <w:rPr>
          <w:rFonts w:ascii="Tahoma" w:hAnsi="Tahoma"/>
        </w:rPr>
      </w:pPr>
      <w:r w:rsidRPr="00176C6B">
        <w:rPr>
          <w:rFonts w:ascii="Tahoma" w:hAnsi="Tahoma"/>
          <w:b w:val="0"/>
          <w:bCs w:val="0"/>
          <w:sz w:val="22"/>
          <w:szCs w:val="22"/>
        </w:rPr>
        <w:t xml:space="preserve">Manufacturers are increasingly offering integrated hydraulic cylinder systems and solutions to differentiate themselves. This differentiation tactic allows manufacturers to add value by delivering systems or subsystems containing cylinders and ancillary products such as valves and pumps. For users, this translates into more efficient design, engineering and purchasing solutions, lower overall operational costs and lead times. Manufacturers that are horizontally integrated and have a complete hydraulic equipment product line are benefiting from this trend. </w:t>
      </w:r>
    </w:p>
    <w:p w:rsidR="002B2DD3" w:rsidRPr="00176C6B" w:rsidRDefault="002B2DD3" w:rsidP="00176C6B">
      <w:pPr>
        <w:ind w:left="720"/>
        <w:rPr>
          <w:rFonts w:ascii="Tahoma" w:hAnsi="Tahoma"/>
          <w:sz w:val="22"/>
          <w:szCs w:val="22"/>
        </w:rPr>
      </w:pPr>
    </w:p>
    <w:p w:rsidR="002B2DD3" w:rsidRPr="00176C6B" w:rsidRDefault="00D4611B" w:rsidP="00176C6B">
      <w:pPr>
        <w:rPr>
          <w:rFonts w:ascii="Tahoma" w:hAnsi="Tahoma"/>
        </w:rPr>
      </w:pPr>
      <w:r w:rsidRPr="00176C6B">
        <w:rPr>
          <w:rFonts w:ascii="Tahoma" w:hAnsi="Tahoma"/>
        </w:rPr>
        <w:tab/>
        <w:t xml:space="preserve">6. </w:t>
      </w:r>
      <w:r w:rsidRPr="00176C6B">
        <w:rPr>
          <w:rFonts w:ascii="Tahoma" w:hAnsi="Tahoma"/>
        </w:rPr>
        <w:tab/>
        <w:t>RAW MATERIAL REQUIREMENTS:</w:t>
      </w:r>
    </w:p>
    <w:p w:rsidR="002B2DD3" w:rsidRPr="00176C6B" w:rsidRDefault="002B2DD3" w:rsidP="00176C6B">
      <w:pPr>
        <w:rPr>
          <w:rFonts w:ascii="Tahoma" w:hAnsi="Tahoma"/>
          <w:b w:val="0"/>
          <w:bCs w:val="0"/>
          <w:sz w:val="22"/>
          <w:szCs w:val="22"/>
        </w:rPr>
      </w:pPr>
    </w:p>
    <w:p w:rsidR="002B2DD3" w:rsidRPr="00176C6B" w:rsidRDefault="00D4611B" w:rsidP="00176C6B">
      <w:pPr>
        <w:ind w:left="706"/>
        <w:rPr>
          <w:rFonts w:ascii="Tahoma" w:hAnsi="Tahoma"/>
        </w:rPr>
      </w:pPr>
      <w:r w:rsidRPr="00176C6B">
        <w:rPr>
          <w:rFonts w:ascii="Tahoma" w:hAnsi="Tahoma"/>
          <w:b w:val="0"/>
          <w:bCs w:val="0"/>
          <w:sz w:val="22"/>
          <w:szCs w:val="22"/>
        </w:rPr>
        <w:t>Main raw material used for hydraulic cylinder barrels is seam less steel tubes of carbon steel to alloy steel as per duty conditions. Piston rods are made from carbon steel rods. Seals of various types are used in combination made from elastomers like nitrile rubber, Viton PTFE etc. Wear bands are made from cast iron, bronze and fiber filled plastics. All the materials can be procured locally.</w:t>
      </w:r>
    </w:p>
    <w:p w:rsidR="002B2DD3" w:rsidRPr="00176C6B" w:rsidRDefault="002B2DD3" w:rsidP="00176C6B">
      <w:pPr>
        <w:rPr>
          <w:rFonts w:ascii="Tahoma" w:hAnsi="Tahoma"/>
          <w:b w:val="0"/>
          <w:bCs w:val="0"/>
          <w:sz w:val="22"/>
          <w:szCs w:val="22"/>
        </w:rPr>
      </w:pPr>
    </w:p>
    <w:p w:rsidR="002B2DD3" w:rsidRPr="00176C6B" w:rsidRDefault="00D4611B" w:rsidP="00176C6B">
      <w:pPr>
        <w:rPr>
          <w:rFonts w:ascii="Tahoma" w:hAnsi="Tahoma"/>
        </w:rPr>
      </w:pPr>
      <w:r w:rsidRPr="00176C6B">
        <w:rPr>
          <w:rFonts w:ascii="Tahoma" w:hAnsi="Tahoma"/>
        </w:rPr>
        <w:tab/>
        <w:t xml:space="preserve">7. </w:t>
      </w:r>
      <w:r w:rsidRPr="00176C6B">
        <w:rPr>
          <w:rFonts w:ascii="Tahoma" w:hAnsi="Tahoma"/>
        </w:rPr>
        <w:tab/>
        <w:t>MANUFACTURING PROCESS:</w:t>
      </w:r>
    </w:p>
    <w:p w:rsidR="002B2DD3" w:rsidRPr="00176C6B" w:rsidRDefault="002B2DD3" w:rsidP="00176C6B">
      <w:pPr>
        <w:rPr>
          <w:rFonts w:ascii="Tahoma" w:hAnsi="Tahoma"/>
          <w:sz w:val="22"/>
          <w:szCs w:val="22"/>
        </w:rPr>
      </w:pPr>
    </w:p>
    <w:p w:rsidR="002B2DD3" w:rsidRPr="00176C6B" w:rsidRDefault="00D4611B" w:rsidP="00176C6B">
      <w:pPr>
        <w:overflowPunct/>
        <w:ind w:left="720"/>
        <w:rPr>
          <w:rFonts w:ascii="Tahoma" w:hAnsi="Tahoma"/>
        </w:rPr>
      </w:pPr>
      <w:r w:rsidRPr="00176C6B">
        <w:rPr>
          <w:rFonts w:ascii="Tahoma" w:hAnsi="Tahoma"/>
          <w:b w:val="0"/>
          <w:bCs w:val="0"/>
          <w:sz w:val="22"/>
          <w:szCs w:val="22"/>
        </w:rPr>
        <w:t xml:space="preserve">The process consists of manufacturing of pre-processing of components like cylinder tubes, pistons, piston rods and keeping them ready for further processing. This production system is designed to meet the customers’ requirements for product, optimization of operations and ensure short lead times. Besides the production equipment can be adapted to both long and short production runs. </w:t>
      </w:r>
    </w:p>
    <w:p w:rsidR="002B2DD3" w:rsidRPr="00176C6B" w:rsidRDefault="002B2DD3" w:rsidP="00176C6B">
      <w:pPr>
        <w:overflowPunct/>
        <w:ind w:left="720"/>
        <w:rPr>
          <w:rFonts w:ascii="Tahoma" w:hAnsi="Tahoma"/>
          <w:b w:val="0"/>
          <w:bCs w:val="0"/>
          <w:sz w:val="22"/>
          <w:szCs w:val="22"/>
        </w:rPr>
      </w:pPr>
    </w:p>
    <w:p w:rsidR="002B2DD3" w:rsidRPr="00176C6B" w:rsidRDefault="00D4611B" w:rsidP="00176C6B">
      <w:pPr>
        <w:numPr>
          <w:ilvl w:val="0"/>
          <w:numId w:val="1"/>
        </w:numPr>
        <w:overflowPunct/>
        <w:rPr>
          <w:rFonts w:ascii="Tahoma" w:hAnsi="Tahoma"/>
        </w:rPr>
      </w:pPr>
      <w:r w:rsidRPr="00176C6B">
        <w:rPr>
          <w:rFonts w:ascii="Tahoma" w:hAnsi="Tahoma"/>
          <w:b w:val="0"/>
          <w:bCs w:val="0"/>
          <w:sz w:val="22"/>
          <w:szCs w:val="22"/>
        </w:rPr>
        <w:t xml:space="preserve">Pre-processing is done mostly for cylinder barrels, piston and piston rod by cutting blanks from tubes and rods followed by various stages of machining to semi-finished </w:t>
      </w:r>
      <w:r w:rsidRPr="00176C6B">
        <w:rPr>
          <w:rFonts w:ascii="Tahoma" w:hAnsi="Tahoma"/>
          <w:b w:val="0"/>
          <w:bCs w:val="0"/>
          <w:sz w:val="22"/>
          <w:szCs w:val="22"/>
        </w:rPr>
        <w:lastRenderedPageBreak/>
        <w:t xml:space="preserve">stage. These semi-finished parts that are controlled and kept ready. </w:t>
      </w:r>
    </w:p>
    <w:p w:rsidR="002B2DD3" w:rsidRPr="00176C6B" w:rsidRDefault="002B2DD3" w:rsidP="00176C6B">
      <w:pPr>
        <w:overflowPunct/>
        <w:ind w:left="1440"/>
        <w:rPr>
          <w:rFonts w:ascii="Tahoma" w:hAnsi="Tahoma"/>
          <w:b w:val="0"/>
          <w:bCs w:val="0"/>
          <w:sz w:val="22"/>
          <w:szCs w:val="22"/>
        </w:rPr>
      </w:pPr>
    </w:p>
    <w:p w:rsidR="002B2DD3" w:rsidRPr="00176C6B" w:rsidRDefault="00D4611B" w:rsidP="00176C6B">
      <w:pPr>
        <w:pStyle w:val="BodyText"/>
        <w:widowControl/>
        <w:numPr>
          <w:ilvl w:val="0"/>
          <w:numId w:val="1"/>
        </w:numPr>
        <w:overflowPunct/>
        <w:spacing w:after="0"/>
        <w:rPr>
          <w:rFonts w:ascii="Tahoma" w:hAnsi="Tahoma"/>
        </w:rPr>
      </w:pPr>
      <w:r w:rsidRPr="00176C6B">
        <w:rPr>
          <w:rFonts w:ascii="Tahoma" w:hAnsi="Tahoma"/>
          <w:b w:val="0"/>
          <w:bCs w:val="0"/>
          <w:sz w:val="22"/>
          <w:szCs w:val="22"/>
        </w:rPr>
        <w:t>Piston and piston rods may be hard chrome plated followed by finish lapping/ polishing.</w:t>
      </w:r>
    </w:p>
    <w:p w:rsidR="002B2DD3" w:rsidRPr="00176C6B" w:rsidRDefault="002B2DD3" w:rsidP="00176C6B">
      <w:pPr>
        <w:pStyle w:val="BodyText"/>
        <w:widowControl/>
        <w:overflowPunct/>
        <w:spacing w:after="0"/>
        <w:ind w:left="1440"/>
        <w:rPr>
          <w:rFonts w:ascii="Tahoma" w:hAnsi="Tahoma"/>
          <w:b w:val="0"/>
          <w:bCs w:val="0"/>
          <w:sz w:val="22"/>
          <w:szCs w:val="22"/>
        </w:rPr>
      </w:pPr>
    </w:p>
    <w:p w:rsidR="002B2DD3" w:rsidRPr="00176C6B" w:rsidRDefault="00D4611B" w:rsidP="00176C6B">
      <w:pPr>
        <w:numPr>
          <w:ilvl w:val="0"/>
          <w:numId w:val="1"/>
        </w:numPr>
        <w:overflowPunct/>
        <w:rPr>
          <w:rFonts w:ascii="Tahoma" w:hAnsi="Tahoma"/>
        </w:rPr>
      </w:pPr>
      <w:r w:rsidRPr="00176C6B">
        <w:rPr>
          <w:rFonts w:ascii="Tahoma" w:hAnsi="Tahoma"/>
          <w:b w:val="0"/>
          <w:bCs w:val="0"/>
          <w:sz w:val="22"/>
          <w:szCs w:val="22"/>
        </w:rPr>
        <w:t xml:space="preserve">All other standard parts of cylinder are finished by chamfering, drilling, milling, tumbling, boring, turning, threading grinding, lapping on automates. </w:t>
      </w:r>
    </w:p>
    <w:p w:rsidR="002B2DD3" w:rsidRPr="00176C6B" w:rsidRDefault="002B2DD3" w:rsidP="00176C6B">
      <w:pPr>
        <w:ind w:left="720"/>
        <w:rPr>
          <w:rFonts w:ascii="Tahoma" w:hAnsi="Tahoma"/>
          <w:b w:val="0"/>
          <w:bCs w:val="0"/>
          <w:sz w:val="22"/>
          <w:szCs w:val="22"/>
        </w:rPr>
      </w:pPr>
    </w:p>
    <w:p w:rsidR="002B2DD3" w:rsidRPr="00176C6B" w:rsidRDefault="00D4611B" w:rsidP="00176C6B">
      <w:pPr>
        <w:pStyle w:val="BodyText"/>
        <w:widowControl/>
        <w:numPr>
          <w:ilvl w:val="0"/>
          <w:numId w:val="1"/>
        </w:numPr>
        <w:spacing w:after="0"/>
        <w:rPr>
          <w:rFonts w:ascii="Tahoma" w:hAnsi="Tahoma"/>
        </w:rPr>
      </w:pPr>
      <w:r w:rsidRPr="00176C6B">
        <w:rPr>
          <w:rFonts w:ascii="Tahoma" w:hAnsi="Tahoma"/>
          <w:b w:val="0"/>
          <w:bCs w:val="0"/>
          <w:sz w:val="22"/>
          <w:szCs w:val="22"/>
        </w:rPr>
        <w:t xml:space="preserve">As per customized requirements of customers’ viz seal designs, duty conditions and quality, the cylinder barrels, piston and rod components are selected. Some components undergo welding with parts of the cylinder etc. These are then finished by machining, grinding, boring, honing, lapping to required tolerances and surface finish. </w:t>
      </w:r>
    </w:p>
    <w:p w:rsidR="002B2DD3" w:rsidRPr="00176C6B" w:rsidRDefault="002B2DD3" w:rsidP="00176C6B">
      <w:pPr>
        <w:pStyle w:val="BodyText"/>
        <w:widowControl/>
        <w:spacing w:after="0"/>
        <w:ind w:left="1440"/>
        <w:rPr>
          <w:rFonts w:ascii="Tahoma" w:hAnsi="Tahoma"/>
          <w:b w:val="0"/>
          <w:bCs w:val="0"/>
          <w:sz w:val="22"/>
          <w:szCs w:val="22"/>
        </w:rPr>
      </w:pPr>
    </w:p>
    <w:p w:rsidR="002B2DD3" w:rsidRPr="00176C6B" w:rsidRDefault="00D4611B" w:rsidP="00176C6B">
      <w:pPr>
        <w:pStyle w:val="BodyText"/>
        <w:widowControl/>
        <w:numPr>
          <w:ilvl w:val="0"/>
          <w:numId w:val="1"/>
        </w:numPr>
        <w:spacing w:after="0"/>
        <w:rPr>
          <w:rFonts w:ascii="Tahoma" w:hAnsi="Tahoma"/>
        </w:rPr>
      </w:pPr>
      <w:r w:rsidRPr="00176C6B">
        <w:rPr>
          <w:rFonts w:ascii="Tahoma" w:hAnsi="Tahoma"/>
          <w:b w:val="0"/>
          <w:bCs w:val="0"/>
          <w:sz w:val="22"/>
          <w:szCs w:val="22"/>
        </w:rPr>
        <w:t xml:space="preserve"> All components are then washed and cleaned thoroughly to remove metal particles dust and moisture. These cleaned parts are then sent to “Clean Room” facility for assembly testing and packing.</w:t>
      </w:r>
    </w:p>
    <w:p w:rsidR="002B2DD3" w:rsidRPr="00176C6B" w:rsidRDefault="002B2DD3" w:rsidP="00176C6B">
      <w:pPr>
        <w:overflowPunct/>
        <w:ind w:left="1440"/>
        <w:rPr>
          <w:rFonts w:ascii="Tahoma" w:hAnsi="Tahoma"/>
        </w:rPr>
      </w:pPr>
    </w:p>
    <w:p w:rsidR="002B2DD3" w:rsidRPr="00176C6B" w:rsidRDefault="00D4611B" w:rsidP="00176C6B">
      <w:pPr>
        <w:numPr>
          <w:ilvl w:val="0"/>
          <w:numId w:val="1"/>
        </w:numPr>
        <w:overflowPunct/>
        <w:rPr>
          <w:rFonts w:ascii="Tahoma" w:hAnsi="Tahoma"/>
        </w:rPr>
      </w:pPr>
      <w:r w:rsidRPr="00176C6B">
        <w:rPr>
          <w:rFonts w:ascii="Tahoma" w:hAnsi="Tahoma"/>
          <w:b w:val="0"/>
          <w:bCs w:val="0"/>
          <w:sz w:val="22"/>
          <w:szCs w:val="22"/>
        </w:rPr>
        <w:t xml:space="preserve">Painting of cylinders is carried out with </w:t>
      </w:r>
      <w:r w:rsidRPr="00176C6B">
        <w:rPr>
          <w:rStyle w:val="Emphasis"/>
          <w:rFonts w:ascii="Tahoma" w:hAnsi="Tahoma"/>
          <w:b w:val="0"/>
          <w:bCs w:val="0"/>
          <w:sz w:val="22"/>
          <w:szCs w:val="22"/>
        </w:rPr>
        <w:t xml:space="preserve">High Gloss spray Painting </w:t>
      </w:r>
      <w:r w:rsidRPr="00176C6B">
        <w:rPr>
          <w:rFonts w:ascii="Tahoma" w:hAnsi="Tahoma"/>
          <w:b w:val="0"/>
          <w:bCs w:val="0"/>
          <w:sz w:val="22"/>
          <w:szCs w:val="22"/>
        </w:rPr>
        <w:t xml:space="preserve">to customer specified colors and paint specification. </w:t>
      </w:r>
    </w:p>
    <w:p w:rsidR="002B2DD3" w:rsidRPr="00176C6B" w:rsidRDefault="002B2DD3" w:rsidP="00176C6B">
      <w:pPr>
        <w:pStyle w:val="BodyText"/>
        <w:widowControl/>
        <w:spacing w:after="0"/>
        <w:ind w:left="1440"/>
        <w:rPr>
          <w:rFonts w:ascii="Tahoma" w:hAnsi="Tahoma"/>
          <w:b w:val="0"/>
          <w:bCs w:val="0"/>
          <w:sz w:val="22"/>
          <w:szCs w:val="22"/>
        </w:rPr>
      </w:pPr>
    </w:p>
    <w:p w:rsidR="002B2DD3" w:rsidRPr="00176C6B" w:rsidRDefault="00D4611B" w:rsidP="00176C6B">
      <w:pPr>
        <w:overflowPunct/>
        <w:ind w:left="720"/>
        <w:rPr>
          <w:rFonts w:ascii="Tahoma" w:hAnsi="Tahoma"/>
          <w:sz w:val="22"/>
          <w:szCs w:val="22"/>
        </w:rPr>
      </w:pPr>
      <w:r w:rsidRPr="00176C6B">
        <w:rPr>
          <w:rFonts w:ascii="Tahoma" w:hAnsi="Tahoma"/>
          <w:b w:val="0"/>
          <w:bCs w:val="0"/>
          <w:sz w:val="22"/>
          <w:szCs w:val="22"/>
        </w:rPr>
        <w:t xml:space="preserve">Special purpose automates, turret lathes, CNC machine tools, </w:t>
      </w:r>
      <w:r w:rsidRPr="00176C6B">
        <w:rPr>
          <w:rStyle w:val="Emphasis"/>
          <w:rFonts w:ascii="Tahoma" w:hAnsi="Tahoma"/>
          <w:b w:val="0"/>
          <w:bCs w:val="0"/>
          <w:i w:val="0"/>
          <w:iCs w:val="0"/>
          <w:sz w:val="22"/>
          <w:szCs w:val="22"/>
        </w:rPr>
        <w:t>Robotic Welding</w:t>
      </w:r>
      <w:r w:rsidRPr="00176C6B">
        <w:rPr>
          <w:rFonts w:ascii="Tahoma" w:hAnsi="Tahoma"/>
          <w:b w:val="0"/>
          <w:bCs w:val="0"/>
          <w:sz w:val="22"/>
          <w:szCs w:val="22"/>
        </w:rPr>
        <w:t xml:space="preserve"> etc. are required for ensuring tight quality control and guaranteeing consistency and accuracy for volume product lines. </w:t>
      </w:r>
    </w:p>
    <w:p w:rsidR="002B2DD3" w:rsidRPr="00176C6B" w:rsidRDefault="002B2DD3" w:rsidP="00176C6B">
      <w:pPr>
        <w:overflowPunct/>
        <w:rPr>
          <w:rFonts w:ascii="Tahoma" w:hAnsi="Tahoma"/>
          <w:b w:val="0"/>
          <w:bCs w:val="0"/>
          <w:sz w:val="22"/>
          <w:szCs w:val="22"/>
        </w:rPr>
      </w:pPr>
    </w:p>
    <w:p w:rsidR="002B2DD3" w:rsidRPr="00176C6B" w:rsidRDefault="00D4611B" w:rsidP="00176C6B">
      <w:pPr>
        <w:rPr>
          <w:rFonts w:ascii="Tahoma" w:hAnsi="Tahoma"/>
        </w:rPr>
      </w:pPr>
      <w:r w:rsidRPr="00176C6B">
        <w:rPr>
          <w:rFonts w:ascii="Tahoma" w:hAnsi="Tahoma"/>
        </w:rPr>
        <w:tab/>
        <w:t xml:space="preserve">8. </w:t>
      </w:r>
      <w:r w:rsidRPr="00176C6B">
        <w:rPr>
          <w:rFonts w:ascii="Tahoma" w:hAnsi="Tahoma"/>
        </w:rPr>
        <w:tab/>
        <w:t>MANPOWER REQUIREMENT:</w:t>
      </w:r>
    </w:p>
    <w:p w:rsidR="002B2DD3" w:rsidRPr="00176C6B" w:rsidRDefault="002B2DD3" w:rsidP="00176C6B">
      <w:pPr>
        <w:rPr>
          <w:rFonts w:ascii="Tahoma" w:hAnsi="Tahoma"/>
          <w:b w:val="0"/>
          <w:bCs w:val="0"/>
          <w:sz w:val="22"/>
          <w:szCs w:val="22"/>
        </w:rPr>
      </w:pPr>
    </w:p>
    <w:p w:rsidR="002B2DD3" w:rsidRPr="00176C6B" w:rsidRDefault="00D4611B" w:rsidP="00176C6B">
      <w:pPr>
        <w:ind w:left="706"/>
        <w:rPr>
          <w:rFonts w:ascii="Tahoma" w:hAnsi="Tahoma"/>
        </w:rPr>
      </w:pPr>
      <w:r w:rsidRPr="00176C6B">
        <w:rPr>
          <w:rFonts w:ascii="Tahoma" w:hAnsi="Tahoma"/>
          <w:b w:val="0"/>
          <w:bCs w:val="0"/>
          <w:sz w:val="22"/>
          <w:szCs w:val="22"/>
        </w:rPr>
        <w:t>The unit shall require highly skilled service persons. The unit can start from 13 employees initially and increase to 27 or more depending on business volume.</w:t>
      </w:r>
    </w:p>
    <w:p w:rsidR="002B2DD3" w:rsidRDefault="002B2DD3" w:rsidP="00176C6B">
      <w:pPr>
        <w:rPr>
          <w:rFonts w:ascii="Tahoma" w:hAnsi="Tahoma"/>
          <w:b w:val="0"/>
          <w:bCs w:val="0"/>
          <w:sz w:val="22"/>
          <w:szCs w:val="22"/>
        </w:rPr>
      </w:pPr>
    </w:p>
    <w:p w:rsidR="00176C6B" w:rsidRDefault="00176C6B" w:rsidP="00176C6B">
      <w:pPr>
        <w:rPr>
          <w:rFonts w:ascii="Tahoma" w:hAnsi="Tahoma"/>
          <w:b w:val="0"/>
          <w:bCs w:val="0"/>
          <w:sz w:val="22"/>
          <w:szCs w:val="22"/>
        </w:rPr>
      </w:pPr>
    </w:p>
    <w:p w:rsidR="00176C6B" w:rsidRDefault="00176C6B" w:rsidP="00176C6B">
      <w:pPr>
        <w:rPr>
          <w:rFonts w:ascii="Tahoma" w:hAnsi="Tahoma"/>
          <w:b w:val="0"/>
          <w:bCs w:val="0"/>
          <w:sz w:val="22"/>
          <w:szCs w:val="22"/>
        </w:rPr>
      </w:pPr>
    </w:p>
    <w:p w:rsidR="00176C6B" w:rsidRDefault="00176C6B" w:rsidP="00176C6B">
      <w:pPr>
        <w:rPr>
          <w:rFonts w:ascii="Tahoma" w:hAnsi="Tahoma"/>
          <w:b w:val="0"/>
          <w:bCs w:val="0"/>
          <w:sz w:val="22"/>
          <w:szCs w:val="22"/>
        </w:rPr>
      </w:pPr>
    </w:p>
    <w:tbl>
      <w:tblPr>
        <w:tblW w:w="8651" w:type="dxa"/>
        <w:tblInd w:w="8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625"/>
        <w:gridCol w:w="2989"/>
        <w:gridCol w:w="987"/>
        <w:gridCol w:w="813"/>
        <w:gridCol w:w="813"/>
        <w:gridCol w:w="813"/>
        <w:gridCol w:w="812"/>
        <w:gridCol w:w="799"/>
      </w:tblGrid>
      <w:tr w:rsidR="002B2DD3" w:rsidRPr="00176C6B" w:rsidTr="00176C6B">
        <w:trPr>
          <w:trHeight w:val="620"/>
        </w:trPr>
        <w:tc>
          <w:tcPr>
            <w:tcW w:w="62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lastRenderedPageBreak/>
              <w:t>Sr No</w:t>
            </w:r>
          </w:p>
        </w:tc>
        <w:tc>
          <w:tcPr>
            <w:tcW w:w="29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Type of Employees</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 xml:space="preserve"> Monthly Salary</w:t>
            </w: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 xml:space="preserve"> No of Employees</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4</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5</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Skilled Operators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10</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10</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Semi-Skilled/ Helpers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9000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12</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Supervisor/ Manager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Accounts/ Marketing</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Other Staff</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r>
      <w:tr w:rsidR="002B2DD3" w:rsidRPr="00176C6B" w:rsidTr="00176C6B">
        <w:trPr>
          <w:trHeight w:val="337"/>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TOTAL</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27</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27</w:t>
            </w:r>
          </w:p>
        </w:tc>
      </w:tr>
    </w:tbl>
    <w:p w:rsidR="002B2DD3" w:rsidRPr="00176C6B" w:rsidRDefault="002B2DD3" w:rsidP="00176C6B">
      <w:pPr>
        <w:rPr>
          <w:rFonts w:ascii="Tahoma" w:hAnsi="Tahoma"/>
          <w:sz w:val="16"/>
          <w:szCs w:val="16"/>
        </w:rPr>
      </w:pPr>
    </w:p>
    <w:p w:rsidR="002B2DD3" w:rsidRPr="00176C6B" w:rsidRDefault="00D4611B" w:rsidP="00176C6B">
      <w:pPr>
        <w:rPr>
          <w:rFonts w:ascii="Tahoma" w:hAnsi="Tahoma"/>
        </w:rPr>
      </w:pPr>
      <w:r w:rsidRPr="00176C6B">
        <w:rPr>
          <w:rFonts w:ascii="Tahoma" w:hAnsi="Tahoma"/>
          <w:sz w:val="22"/>
          <w:szCs w:val="22"/>
        </w:rPr>
        <w:tab/>
        <w:t xml:space="preserve">9. </w:t>
      </w:r>
      <w:r w:rsidRPr="00176C6B">
        <w:rPr>
          <w:rFonts w:ascii="Tahoma" w:hAnsi="Tahoma"/>
          <w:sz w:val="22"/>
          <w:szCs w:val="22"/>
        </w:rPr>
        <w:tab/>
        <w:t>IMPLEMENTATION SCHEDULE:</w:t>
      </w:r>
    </w:p>
    <w:p w:rsidR="002B2DD3" w:rsidRPr="00176C6B" w:rsidRDefault="002B2DD3" w:rsidP="00176C6B">
      <w:pPr>
        <w:rPr>
          <w:rFonts w:ascii="Tahoma" w:hAnsi="Tahoma"/>
          <w:b w:val="0"/>
          <w:bCs w:val="0"/>
          <w:sz w:val="12"/>
          <w:szCs w:val="12"/>
        </w:rPr>
      </w:pPr>
    </w:p>
    <w:p w:rsidR="002B2DD3" w:rsidRPr="00176C6B" w:rsidRDefault="00D4611B" w:rsidP="00176C6B">
      <w:pPr>
        <w:ind w:left="706"/>
        <w:rPr>
          <w:rFonts w:ascii="Tahoma" w:hAnsi="Tahoma"/>
        </w:rPr>
      </w:pPr>
      <w:r w:rsidRPr="00176C6B">
        <w:rPr>
          <w:rFonts w:ascii="Tahoma" w:hAnsi="Tahoma"/>
          <w:b w:val="0"/>
          <w:bCs w:val="0"/>
          <w:sz w:val="22"/>
          <w:szCs w:val="22"/>
        </w:rPr>
        <w:t>The unit can be implemented within 6 months from the serious initiation of project work.</w:t>
      </w:r>
    </w:p>
    <w:p w:rsidR="002B2DD3" w:rsidRPr="00176C6B" w:rsidRDefault="002B2DD3" w:rsidP="00176C6B">
      <w:pPr>
        <w:ind w:left="706"/>
        <w:rPr>
          <w:rFonts w:ascii="Tahoma" w:hAnsi="Tahoma"/>
          <w:sz w:val="18"/>
          <w:szCs w:val="18"/>
        </w:rPr>
      </w:pPr>
    </w:p>
    <w:tbl>
      <w:tblPr>
        <w:tblW w:w="8374" w:type="dxa"/>
        <w:tblInd w:w="15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630"/>
        <w:gridCol w:w="5940"/>
        <w:gridCol w:w="1804"/>
      </w:tblGrid>
      <w:tr w:rsidR="002B2DD3" w:rsidRPr="00176C6B" w:rsidTr="00176C6B">
        <w:trPr>
          <w:trHeight w:val="350"/>
        </w:trPr>
        <w:tc>
          <w:tcPr>
            <w:tcW w:w="63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59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Activities</w:t>
            </w:r>
          </w:p>
        </w:tc>
        <w:tc>
          <w:tcPr>
            <w:tcW w:w="18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Time Required in Months</w:t>
            </w:r>
          </w:p>
        </w:tc>
      </w:tr>
      <w:tr w:rsidR="002B2DD3" w:rsidRPr="00176C6B" w:rsidTr="00176C6B">
        <w:trPr>
          <w:trHeight w:val="329"/>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Acquisition of Premises</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r>
      <w:tr w:rsidR="002B2DD3" w:rsidRPr="00176C6B" w:rsidTr="00176C6B">
        <w:trPr>
          <w:trHeight w:val="363"/>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Construction (if Applicable)</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r>
      <w:tr w:rsidR="002B2DD3" w:rsidRPr="00176C6B" w:rsidTr="00176C6B">
        <w:trPr>
          <w:trHeight w:val="362"/>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Procurement and Installation of Plant and Machinery</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r>
      <w:tr w:rsidR="002B2DD3" w:rsidRPr="00176C6B" w:rsidTr="00176C6B">
        <w:trPr>
          <w:trHeight w:val="363"/>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Arrangement of Finance</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r>
      <w:tr w:rsidR="002B2DD3" w:rsidRPr="00176C6B" w:rsidTr="00176C6B">
        <w:trPr>
          <w:trHeight w:val="362"/>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w:t>
            </w: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Manpower Recruitment and start up</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r>
      <w:tr w:rsidR="002B2DD3" w:rsidRPr="00176C6B" w:rsidTr="00176C6B">
        <w:trPr>
          <w:trHeight w:val="424"/>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59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Total Time Required  (Some Activities run concurrently)</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r>
    </w:tbl>
    <w:p w:rsidR="002B2DD3" w:rsidRPr="00176C6B" w:rsidRDefault="002B2DD3" w:rsidP="00176C6B">
      <w:pPr>
        <w:rPr>
          <w:rFonts w:ascii="Tahoma" w:hAnsi="Tahoma"/>
        </w:rPr>
      </w:pPr>
    </w:p>
    <w:p w:rsidR="002B2DD3" w:rsidRPr="00176C6B" w:rsidRDefault="00D4611B" w:rsidP="00176C6B">
      <w:pPr>
        <w:rPr>
          <w:rFonts w:ascii="Tahoma" w:hAnsi="Tahoma"/>
        </w:rPr>
      </w:pPr>
      <w:r w:rsidRPr="00176C6B">
        <w:rPr>
          <w:rFonts w:ascii="Tahoma" w:hAnsi="Tahoma"/>
        </w:rPr>
        <w:tab/>
        <w:t>10.</w:t>
      </w:r>
      <w:r w:rsidRPr="00176C6B">
        <w:rPr>
          <w:rFonts w:ascii="Tahoma" w:hAnsi="Tahoma"/>
        </w:rPr>
        <w:tab/>
        <w:t>COST OF PROJECT:</w:t>
      </w:r>
    </w:p>
    <w:p w:rsidR="002B2DD3" w:rsidRPr="00176C6B" w:rsidRDefault="002B2DD3" w:rsidP="00176C6B">
      <w:pPr>
        <w:rPr>
          <w:rFonts w:ascii="Tahoma" w:hAnsi="Tahoma"/>
          <w:b w:val="0"/>
          <w:bCs w:val="0"/>
          <w:sz w:val="12"/>
          <w:szCs w:val="12"/>
        </w:rPr>
      </w:pPr>
    </w:p>
    <w:p w:rsidR="002B2DD3" w:rsidRPr="00176C6B" w:rsidRDefault="00D4611B" w:rsidP="00176C6B">
      <w:pPr>
        <w:ind w:left="706"/>
        <w:rPr>
          <w:rFonts w:ascii="Tahoma" w:hAnsi="Tahoma"/>
        </w:rPr>
      </w:pPr>
      <w:r w:rsidRPr="00176C6B">
        <w:rPr>
          <w:rFonts w:ascii="Tahoma" w:hAnsi="Tahoma"/>
          <w:b w:val="0"/>
          <w:bCs w:val="0"/>
          <w:sz w:val="22"/>
          <w:szCs w:val="22"/>
        </w:rPr>
        <w:t>The unit will require total project cost of Rs 150.03 lakhs as shown below:</w:t>
      </w:r>
    </w:p>
    <w:p w:rsidR="002B2DD3" w:rsidRPr="00176C6B" w:rsidRDefault="002B2DD3" w:rsidP="00176C6B">
      <w:pPr>
        <w:rPr>
          <w:rFonts w:ascii="Tahoma" w:hAnsi="Tahoma"/>
          <w:b w:val="0"/>
          <w:bCs w:val="0"/>
          <w:sz w:val="18"/>
          <w:szCs w:val="18"/>
        </w:rPr>
      </w:pPr>
    </w:p>
    <w:tbl>
      <w:tblPr>
        <w:tblW w:w="7475"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37"/>
        <w:gridCol w:w="5476"/>
        <w:gridCol w:w="1262"/>
      </w:tblGrid>
      <w:tr w:rsidR="002B2DD3" w:rsidRPr="00176C6B" w:rsidTr="00176C6B">
        <w:trPr>
          <w:trHeight w:val="70"/>
        </w:trPr>
        <w:tc>
          <w:tcPr>
            <w:tcW w:w="7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547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126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In Lakhs</w:t>
            </w:r>
          </w:p>
        </w:tc>
      </w:tr>
      <w:tr w:rsidR="002B2DD3" w:rsidRPr="00176C6B" w:rsidTr="00176C6B">
        <w:trPr>
          <w:trHeight w:val="70"/>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Land</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25.00</w:t>
            </w:r>
          </w:p>
        </w:tc>
      </w:tr>
      <w:tr w:rsidR="002B2DD3" w:rsidRPr="00176C6B" w:rsidTr="00176C6B">
        <w:trPr>
          <w:trHeight w:val="70"/>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Building</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50.00</w:t>
            </w:r>
          </w:p>
        </w:tc>
      </w:tr>
      <w:tr w:rsidR="002B2DD3" w:rsidRPr="00176C6B" w:rsidTr="00176C6B">
        <w:trPr>
          <w:trHeight w:val="107"/>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Plant and Machinery</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59.25</w:t>
            </w:r>
          </w:p>
        </w:tc>
      </w:tr>
      <w:tr w:rsidR="002B2DD3" w:rsidRPr="00176C6B" w:rsidTr="00176C6B">
        <w:trPr>
          <w:trHeight w:val="98"/>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Fixtures and Electrical Installation</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4.85</w:t>
            </w:r>
          </w:p>
        </w:tc>
      </w:tr>
      <w:tr w:rsidR="002B2DD3" w:rsidRPr="00176C6B" w:rsidTr="00176C6B">
        <w:trPr>
          <w:trHeight w:val="80"/>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i/>
                <w:sz w:val="20"/>
                <w:szCs w:val="20"/>
              </w:rPr>
              <w:t>Other Assets/ Preliminary and Preoperative Expenses</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2.50</w:t>
            </w:r>
          </w:p>
        </w:tc>
      </w:tr>
      <w:tr w:rsidR="002B2DD3" w:rsidRPr="00176C6B" w:rsidTr="00176C6B">
        <w:trPr>
          <w:trHeight w:val="70"/>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Margin for working Capital</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9.13</w:t>
            </w:r>
          </w:p>
        </w:tc>
      </w:tr>
      <w:tr w:rsidR="002B2DD3" w:rsidRPr="00176C6B" w:rsidTr="00176C6B">
        <w:trPr>
          <w:trHeight w:val="70"/>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TOTAL PROJECT COST</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150.73</w:t>
            </w:r>
          </w:p>
        </w:tc>
      </w:tr>
    </w:tbl>
    <w:p w:rsidR="002B2DD3" w:rsidRPr="00176C6B" w:rsidRDefault="002B2DD3" w:rsidP="00176C6B">
      <w:pPr>
        <w:rPr>
          <w:rFonts w:ascii="Tahoma" w:hAnsi="Tahoma"/>
          <w:b w:val="0"/>
          <w:bCs w:val="0"/>
          <w:sz w:val="22"/>
          <w:szCs w:val="22"/>
        </w:rPr>
      </w:pPr>
    </w:p>
    <w:p w:rsidR="002B2DD3" w:rsidRPr="00176C6B" w:rsidRDefault="00D4611B" w:rsidP="00176C6B">
      <w:pPr>
        <w:rPr>
          <w:rFonts w:ascii="Tahoma" w:hAnsi="Tahoma"/>
        </w:rPr>
      </w:pPr>
      <w:r w:rsidRPr="00176C6B">
        <w:rPr>
          <w:rFonts w:ascii="Tahoma" w:hAnsi="Tahoma"/>
        </w:rPr>
        <w:lastRenderedPageBreak/>
        <w:tab/>
        <w:t>11.</w:t>
      </w:r>
      <w:r w:rsidRPr="00176C6B">
        <w:rPr>
          <w:rFonts w:ascii="Tahoma" w:hAnsi="Tahoma"/>
        </w:rPr>
        <w:tab/>
        <w:t>MEANS OF FINANCE:</w:t>
      </w:r>
    </w:p>
    <w:p w:rsidR="002B2DD3" w:rsidRPr="00176C6B" w:rsidRDefault="002B2DD3" w:rsidP="00176C6B">
      <w:pPr>
        <w:rPr>
          <w:rFonts w:ascii="Tahoma" w:hAnsi="Tahoma"/>
          <w:b w:val="0"/>
          <w:bCs w:val="0"/>
          <w:sz w:val="22"/>
          <w:szCs w:val="22"/>
        </w:rPr>
      </w:pPr>
    </w:p>
    <w:p w:rsidR="002B2DD3" w:rsidRPr="00176C6B" w:rsidRDefault="00D4611B" w:rsidP="00176C6B">
      <w:pPr>
        <w:ind w:left="706"/>
        <w:rPr>
          <w:rFonts w:ascii="Tahoma" w:hAnsi="Tahoma"/>
        </w:rPr>
      </w:pPr>
      <w:r w:rsidRPr="00176C6B">
        <w:rPr>
          <w:rFonts w:ascii="Tahoma" w:hAnsi="Tahoma"/>
          <w:b w:val="0"/>
          <w:bCs w:val="0"/>
          <w:sz w:val="22"/>
          <w:szCs w:val="22"/>
        </w:rPr>
        <w:t>The project will require promoter to invest about Rs 44.53 lakhs and seek bank loans of Rs 106.20 lakhs based on 70% loan on fixed assets.</w:t>
      </w:r>
    </w:p>
    <w:p w:rsidR="002B2DD3" w:rsidRPr="00176C6B" w:rsidRDefault="002B2DD3" w:rsidP="00176C6B">
      <w:pPr>
        <w:rPr>
          <w:rFonts w:ascii="Tahoma" w:hAnsi="Tahoma"/>
          <w:sz w:val="22"/>
          <w:szCs w:val="22"/>
        </w:rPr>
      </w:pPr>
    </w:p>
    <w:tbl>
      <w:tblPr>
        <w:tblW w:w="6379"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5"/>
        <w:gridCol w:w="3721"/>
        <w:gridCol w:w="1723"/>
      </w:tblGrid>
      <w:tr w:rsidR="002B2DD3" w:rsidRPr="00176C6B">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In Lakhs</w:t>
            </w:r>
          </w:p>
        </w:tc>
      </w:tr>
      <w:tr w:rsidR="002B2DD3" w:rsidRPr="00176C6B">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jc w:val="center"/>
              <w:rPr>
                <w:rFonts w:ascii="Tahoma" w:hAnsi="Tahoma"/>
                <w:b w:val="0"/>
                <w:bCs w:val="0"/>
              </w:rPr>
            </w:pPr>
            <w:r w:rsidRPr="00176C6B">
              <w:rPr>
                <w:rFonts w:ascii="Tahoma" w:hAnsi="Tahoma"/>
                <w:b w:val="0"/>
                <w:bCs w:val="0"/>
                <w:sz w:val="20"/>
                <w:szCs w:val="20"/>
              </w:rPr>
              <w:t>44.53</w:t>
            </w:r>
          </w:p>
        </w:tc>
      </w:tr>
      <w:tr w:rsidR="002B2DD3" w:rsidRPr="00176C6B">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jc w:val="center"/>
              <w:rPr>
                <w:rFonts w:ascii="Tahoma" w:hAnsi="Tahoma"/>
                <w:b w:val="0"/>
                <w:bCs w:val="0"/>
              </w:rPr>
            </w:pPr>
            <w:r w:rsidRPr="00176C6B">
              <w:rPr>
                <w:rFonts w:ascii="Tahoma" w:hAnsi="Tahoma"/>
                <w:b w:val="0"/>
                <w:bCs w:val="0"/>
                <w:sz w:val="20"/>
                <w:szCs w:val="20"/>
              </w:rPr>
              <w:t>106.20</w:t>
            </w:r>
          </w:p>
        </w:tc>
      </w:tr>
      <w:tr w:rsidR="002B2DD3" w:rsidRPr="00176C6B">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rPr>
            </w:pPr>
            <w:r w:rsidRPr="00176C6B">
              <w:rPr>
                <w:rFonts w:ascii="Tahoma" w:hAnsi="Tahoma"/>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jc w:val="center"/>
              <w:rPr>
                <w:rFonts w:ascii="Tahoma" w:hAnsi="Tahoma"/>
                <w:b w:val="0"/>
                <w:bCs w:val="0"/>
              </w:rPr>
            </w:pPr>
            <w:r w:rsidRPr="00176C6B">
              <w:rPr>
                <w:rFonts w:ascii="Tahoma" w:hAnsi="Tahoma"/>
                <w:b w:val="0"/>
                <w:bCs w:val="0"/>
                <w:sz w:val="20"/>
                <w:szCs w:val="20"/>
              </w:rPr>
              <w:t>150.73</w:t>
            </w:r>
          </w:p>
        </w:tc>
      </w:tr>
    </w:tbl>
    <w:p w:rsidR="002B2DD3" w:rsidRPr="00176C6B" w:rsidRDefault="002B2DD3" w:rsidP="00176C6B">
      <w:pPr>
        <w:rPr>
          <w:rFonts w:ascii="Tahoma" w:hAnsi="Tahoma"/>
        </w:rPr>
      </w:pPr>
    </w:p>
    <w:p w:rsidR="002B2DD3" w:rsidRPr="00176C6B" w:rsidRDefault="00D4611B" w:rsidP="00176C6B">
      <w:pPr>
        <w:rPr>
          <w:rFonts w:ascii="Tahoma" w:hAnsi="Tahoma"/>
        </w:rPr>
      </w:pPr>
      <w:r w:rsidRPr="00176C6B">
        <w:rPr>
          <w:rFonts w:ascii="Tahoma" w:hAnsi="Tahoma"/>
        </w:rPr>
        <w:tab/>
        <w:t>12.</w:t>
      </w:r>
      <w:r w:rsidRPr="00176C6B">
        <w:rPr>
          <w:rFonts w:ascii="Tahoma" w:hAnsi="Tahoma"/>
        </w:rPr>
        <w:tab/>
        <w:t>WORKING CAPITAL REQUIREMENTS:</w:t>
      </w:r>
    </w:p>
    <w:p w:rsidR="002B2DD3" w:rsidRPr="00176C6B" w:rsidRDefault="002B2DD3" w:rsidP="00176C6B">
      <w:pPr>
        <w:rPr>
          <w:rFonts w:ascii="Tahoma" w:hAnsi="Tahoma"/>
          <w:b w:val="0"/>
          <w:bCs w:val="0"/>
          <w:sz w:val="22"/>
          <w:szCs w:val="22"/>
        </w:rPr>
      </w:pPr>
    </w:p>
    <w:p w:rsidR="002B2DD3" w:rsidRPr="00176C6B" w:rsidRDefault="00D4611B" w:rsidP="00176C6B">
      <w:pPr>
        <w:ind w:left="706"/>
        <w:rPr>
          <w:rFonts w:ascii="Tahoma" w:hAnsi="Tahoma"/>
          <w:sz w:val="22"/>
          <w:szCs w:val="22"/>
        </w:rPr>
      </w:pPr>
      <w:r w:rsidRPr="00176C6B">
        <w:rPr>
          <w:rFonts w:ascii="Tahoma" w:hAnsi="Tahoma"/>
          <w:b w:val="0"/>
          <w:bCs w:val="0"/>
          <w:sz w:val="22"/>
          <w:szCs w:val="22"/>
        </w:rPr>
        <w:t>Working capital requirements are calculated as below:</w:t>
      </w:r>
    </w:p>
    <w:p w:rsidR="002B2DD3" w:rsidRPr="00176C6B" w:rsidRDefault="002B2DD3" w:rsidP="00176C6B">
      <w:pPr>
        <w:rPr>
          <w:rFonts w:ascii="Tahoma" w:hAnsi="Tahoma"/>
          <w:b w:val="0"/>
          <w:bCs w:val="0"/>
          <w:sz w:val="22"/>
          <w:szCs w:val="22"/>
        </w:rPr>
      </w:pPr>
    </w:p>
    <w:tbl>
      <w:tblPr>
        <w:tblW w:w="801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51"/>
        <w:gridCol w:w="1409"/>
        <w:gridCol w:w="1710"/>
        <w:gridCol w:w="1351"/>
        <w:gridCol w:w="1685"/>
        <w:gridCol w:w="1104"/>
      </w:tblGrid>
      <w:tr w:rsidR="002B2DD3" w:rsidRPr="00176C6B">
        <w:trPr>
          <w:trHeight w:val="287"/>
        </w:trPr>
        <w:tc>
          <w:tcPr>
            <w:tcW w:w="75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14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Gross Amount</w:t>
            </w:r>
          </w:p>
        </w:tc>
        <w:tc>
          <w:tcPr>
            <w:tcW w:w="135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 xml:space="preserve"> Margin %</w:t>
            </w:r>
          </w:p>
        </w:tc>
        <w:tc>
          <w:tcPr>
            <w:tcW w:w="168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Margin Amount</w:t>
            </w:r>
          </w:p>
        </w:tc>
        <w:tc>
          <w:tcPr>
            <w:tcW w:w="11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Bank Finance</w:t>
            </w:r>
          </w:p>
        </w:tc>
      </w:tr>
      <w:tr w:rsidR="002B2DD3" w:rsidRPr="00176C6B">
        <w:trPr>
          <w:trHeight w:val="3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Inventories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3.08</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40</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1.23</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1.85</w:t>
            </w:r>
          </w:p>
        </w:tc>
      </w:tr>
      <w:tr w:rsidR="002B2DD3" w:rsidRPr="00176C6B">
        <w:trPr>
          <w:trHeight w:val="3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Receivables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7.56</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50</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3.78</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3.78</w:t>
            </w:r>
          </w:p>
        </w:tc>
      </w:tr>
      <w:tr w:rsidR="002B2DD3" w:rsidRPr="00176C6B">
        <w:trPr>
          <w:trHeight w:val="375"/>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 xml:space="preserve">Overheads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2.89</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100</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2.89</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0.00</w:t>
            </w:r>
          </w:p>
        </w:tc>
      </w:tr>
      <w:tr w:rsidR="002B2DD3" w:rsidRPr="00176C6B">
        <w:trPr>
          <w:trHeight w:val="363"/>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Creditors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3.08</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40</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1.23</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1.85</w:t>
            </w:r>
          </w:p>
        </w:tc>
      </w:tr>
      <w:tr w:rsidR="002B2DD3" w:rsidRPr="00176C6B">
        <w:trPr>
          <w:trHeight w:val="467"/>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TOTAL</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16.61</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9.13</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7.48</w:t>
            </w:r>
          </w:p>
        </w:tc>
      </w:tr>
    </w:tbl>
    <w:p w:rsidR="002B2DD3" w:rsidRPr="00176C6B" w:rsidRDefault="002B2DD3" w:rsidP="00176C6B">
      <w:pPr>
        <w:rPr>
          <w:rFonts w:ascii="Tahoma" w:hAnsi="Tahoma"/>
        </w:rPr>
      </w:pPr>
    </w:p>
    <w:p w:rsidR="002B2DD3" w:rsidRPr="00176C6B" w:rsidRDefault="00D4611B" w:rsidP="00176C6B">
      <w:pPr>
        <w:rPr>
          <w:rFonts w:ascii="Tahoma" w:hAnsi="Tahoma"/>
        </w:rPr>
      </w:pPr>
      <w:r w:rsidRPr="00176C6B">
        <w:rPr>
          <w:rFonts w:ascii="Tahoma" w:hAnsi="Tahoma"/>
        </w:rPr>
        <w:tab/>
        <w:t>13.</w:t>
      </w:r>
      <w:r w:rsidRPr="00176C6B">
        <w:rPr>
          <w:rFonts w:ascii="Tahoma" w:hAnsi="Tahoma"/>
        </w:rPr>
        <w:tab/>
        <w:t>LIST OF MACHINERY REQUIRED:</w:t>
      </w:r>
    </w:p>
    <w:p w:rsidR="002B2DD3" w:rsidRPr="00176C6B" w:rsidRDefault="002B2DD3" w:rsidP="00176C6B">
      <w:pPr>
        <w:ind w:left="706"/>
        <w:rPr>
          <w:rFonts w:ascii="Tahoma" w:hAnsi="Tahoma"/>
          <w:b w:val="0"/>
          <w:bCs w:val="0"/>
          <w:sz w:val="22"/>
          <w:szCs w:val="22"/>
        </w:rPr>
      </w:pPr>
    </w:p>
    <w:tbl>
      <w:tblPr>
        <w:tblW w:w="8247" w:type="dxa"/>
        <w:tblInd w:w="13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0"/>
        <w:gridCol w:w="3510"/>
        <w:gridCol w:w="900"/>
        <w:gridCol w:w="960"/>
        <w:gridCol w:w="1050"/>
        <w:gridCol w:w="1107"/>
      </w:tblGrid>
      <w:tr w:rsidR="002B2DD3" w:rsidRPr="00176C6B">
        <w:trPr>
          <w:trHeight w:val="559"/>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35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UOM</w:t>
            </w:r>
          </w:p>
        </w:tc>
        <w:tc>
          <w:tcPr>
            <w:tcW w:w="9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Quantity</w:t>
            </w:r>
          </w:p>
        </w:tc>
        <w:tc>
          <w:tcPr>
            <w:tcW w:w="10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Rate</w:t>
            </w:r>
          </w:p>
        </w:tc>
        <w:tc>
          <w:tcPr>
            <w:tcW w:w="110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Total Value</w:t>
            </w:r>
          </w:p>
        </w:tc>
      </w:tr>
      <w:tr w:rsidR="002B2DD3" w:rsidRPr="00176C6B">
        <w:trPr>
          <w:trHeight w:val="31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Main Machines/ Equipment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sz w:val="20"/>
                <w:szCs w:val="20"/>
              </w:rPr>
            </w:pP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Blank cutting machines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75000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75000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Precision Lathes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CNC Machining Center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900000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900000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CNC Turret Lathes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Honing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Heavy Duty Milling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r>
      <w:tr w:rsidR="00D4611B" w:rsidRPr="00176C6B" w:rsidTr="00726346">
        <w:trPr>
          <w:trHeight w:val="559"/>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lastRenderedPageBreak/>
              <w:t>Sr No</w:t>
            </w:r>
          </w:p>
        </w:tc>
        <w:tc>
          <w:tcPr>
            <w:tcW w:w="35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t>UOM</w:t>
            </w:r>
          </w:p>
        </w:tc>
        <w:tc>
          <w:tcPr>
            <w:tcW w:w="9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t>Quantity</w:t>
            </w:r>
          </w:p>
        </w:tc>
        <w:tc>
          <w:tcPr>
            <w:tcW w:w="10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t>Rate</w:t>
            </w:r>
          </w:p>
        </w:tc>
        <w:tc>
          <w:tcPr>
            <w:tcW w:w="110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4611B" w:rsidRPr="00176C6B" w:rsidRDefault="00D4611B" w:rsidP="00726346">
            <w:pPr>
              <w:rPr>
                <w:rFonts w:ascii="Tahoma" w:hAnsi="Tahoma"/>
                <w:sz w:val="20"/>
                <w:szCs w:val="20"/>
              </w:rPr>
            </w:pPr>
            <w:r w:rsidRPr="00176C6B">
              <w:rPr>
                <w:rFonts w:ascii="Tahoma" w:hAnsi="Tahoma"/>
                <w:sz w:val="20"/>
                <w:szCs w:val="20"/>
              </w:rPr>
              <w:t>Total Value</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Burnishing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Cylindrical Grinder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700000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700000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 xml:space="preserve">Burnishing/ Lapping Machine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Radial &amp; Pillar Drilling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 xml:space="preserve">5 axis Measuring m/c CNC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Clean Room Air handling plant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Air compressor Plant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MIG Welding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Nos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150000</w:t>
            </w:r>
          </w:p>
        </w:tc>
      </w:tr>
      <w:tr w:rsidR="002B2DD3" w:rsidRPr="00176C6B">
        <w:trPr>
          <w:trHeight w:val="25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u w:val="single"/>
              </w:rPr>
              <w:t>Subtotal:</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5475000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Tools and Ancillaries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Die tools and gauges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Misc. tools etc.</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150000</w:t>
            </w:r>
          </w:p>
        </w:tc>
      </w:tr>
      <w:tr w:rsidR="002B2DD3" w:rsidRPr="00176C6B">
        <w:trPr>
          <w:trHeight w:val="26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u w:val="single"/>
              </w:rPr>
              <w:t>Subtotal:</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Fixtures and Elect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b w:val="0"/>
                <w:bCs w:val="0"/>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 xml:space="preserve">Storage racks and trolleys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75000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75000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Other Furniture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Telephones/ Computer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Electrical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300000</w:t>
            </w:r>
          </w:p>
        </w:tc>
      </w:tr>
      <w:tr w:rsidR="002B2DD3" w:rsidRPr="00176C6B">
        <w:trPr>
          <w:trHeight w:val="29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u w:val="single"/>
              </w:rPr>
              <w:t>Subtotal:</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485000</w:t>
            </w:r>
          </w:p>
        </w:tc>
      </w:tr>
      <w:tr w:rsidR="002B2DD3" w:rsidRPr="00176C6B">
        <w:trPr>
          <w:trHeight w:val="61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Other Assets/ Preliminary and Preoperative Expenses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LS</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250000</w:t>
            </w:r>
          </w:p>
        </w:tc>
      </w:tr>
      <w:tr w:rsidR="002B2DD3" w:rsidRPr="00176C6B">
        <w:trPr>
          <w:trHeight w:val="53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176C6B">
            <w:pPr>
              <w:rPr>
                <w:rFonts w:ascii="Tahoma" w:hAnsi="Tahoma"/>
                <w:sz w:val="20"/>
                <w:szCs w:val="20"/>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TOTAL PLANT MACHINERY COST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B2DD3" w:rsidRPr="00176C6B" w:rsidRDefault="002B2DD3" w:rsidP="00D4611B">
            <w:pPr>
              <w:jc w:val="center"/>
              <w:rPr>
                <w:rFonts w:ascii="Tahoma" w:hAnsi="Tahoma"/>
                <w:b w:val="0"/>
                <w:bCs w:val="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D4611B">
            <w:pPr>
              <w:jc w:val="center"/>
              <w:rPr>
                <w:rFonts w:ascii="Tahoma" w:hAnsi="Tahoma"/>
                <w:b w:val="0"/>
                <w:bCs w:val="0"/>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sz w:val="20"/>
                <w:szCs w:val="20"/>
              </w:rPr>
            </w:pPr>
            <w:r w:rsidRPr="00176C6B">
              <w:rPr>
                <w:rFonts w:ascii="Tahoma" w:hAnsi="Tahoma"/>
                <w:b w:val="0"/>
                <w:bCs w:val="0"/>
                <w:sz w:val="20"/>
                <w:szCs w:val="20"/>
              </w:rPr>
              <w:t>6660000</w:t>
            </w:r>
          </w:p>
        </w:tc>
      </w:tr>
    </w:tbl>
    <w:p w:rsidR="002B2DD3" w:rsidRPr="00176C6B" w:rsidRDefault="002B2DD3" w:rsidP="00176C6B">
      <w:pPr>
        <w:rPr>
          <w:rFonts w:ascii="Tahoma" w:hAnsi="Tahoma"/>
        </w:rPr>
      </w:pPr>
    </w:p>
    <w:p w:rsidR="002B2DD3" w:rsidRPr="00176C6B" w:rsidRDefault="00D4611B" w:rsidP="00176C6B">
      <w:pPr>
        <w:overflowPunct/>
        <w:ind w:left="706"/>
        <w:jc w:val="left"/>
        <w:rPr>
          <w:rFonts w:ascii="Tahoma" w:hAnsi="Tahoma"/>
        </w:rPr>
      </w:pPr>
      <w:r w:rsidRPr="00176C6B">
        <w:rPr>
          <w:rFonts w:ascii="Tahoma" w:eastAsia="Andale Sans UI;Arial Unicode MS" w:hAnsi="Tahoma"/>
          <w:b w:val="0"/>
          <w:bCs w:val="0"/>
          <w:sz w:val="22"/>
          <w:szCs w:val="22"/>
        </w:rPr>
        <w:t xml:space="preserve">All the machines and equipment are available from local manufacturers. </w:t>
      </w:r>
      <w:r w:rsidRPr="00176C6B">
        <w:rPr>
          <w:rFonts w:ascii="Tahoma" w:eastAsia="Times New Roman" w:hAnsi="Tahoma"/>
          <w:b w:val="0"/>
          <w:bCs w:val="0"/>
          <w:sz w:val="22"/>
          <w:szCs w:val="22"/>
          <w:lang w:bidi="ar-SA"/>
        </w:rPr>
        <w:t xml:space="preserve">The entrepreneur needs to ensure proper selection of product mix and proper type of machines and tooling to have modern and flexible designs. </w:t>
      </w:r>
      <w:r w:rsidRPr="00176C6B">
        <w:rPr>
          <w:rFonts w:ascii="Tahoma" w:eastAsia="Andale Sans UI;Arial Unicode MS" w:hAnsi="Tahoma"/>
          <w:b w:val="0"/>
          <w:bCs w:val="0"/>
          <w:sz w:val="22"/>
          <w:szCs w:val="22"/>
        </w:rPr>
        <w:t>It may be worthwhile to look at reconditioned imported machines, dies and tooling. Some of the machinery and dies and tooling suppliers are listed here below:</w:t>
      </w:r>
    </w:p>
    <w:p w:rsidR="002B2DD3" w:rsidRPr="00176C6B" w:rsidRDefault="002B2DD3" w:rsidP="00176C6B">
      <w:pPr>
        <w:overflowPunct/>
        <w:ind w:left="706"/>
        <w:jc w:val="left"/>
        <w:rPr>
          <w:rFonts w:ascii="Tahoma" w:eastAsia="Andale Sans UI;Arial Unicode MS" w:hAnsi="Tahoma"/>
          <w:b w:val="0"/>
          <w:bCs w:val="0"/>
          <w:sz w:val="22"/>
          <w:szCs w:val="22"/>
        </w:rPr>
      </w:pPr>
    </w:p>
    <w:p w:rsidR="002B2DD3" w:rsidRPr="00D4611B" w:rsidRDefault="00D4611B" w:rsidP="00176C6B">
      <w:pPr>
        <w:pStyle w:val="DefaultText"/>
        <w:ind w:left="720"/>
        <w:rPr>
          <w:rFonts w:ascii="Tahoma" w:hAnsi="Tahoma" w:cs="Tahoma"/>
        </w:rPr>
      </w:pPr>
      <w:r w:rsidRPr="00D4611B">
        <w:rPr>
          <w:rFonts w:ascii="Tahoma" w:hAnsi="Tahoma" w:cs="Tahoma"/>
          <w:sz w:val="22"/>
          <w:szCs w:val="22"/>
        </w:rPr>
        <w:t>1.</w:t>
      </w:r>
      <w:r w:rsidRPr="00D4611B">
        <w:rPr>
          <w:rFonts w:ascii="Tahoma" w:hAnsi="Tahoma" w:cs="Tahoma"/>
          <w:sz w:val="22"/>
          <w:szCs w:val="22"/>
        </w:rPr>
        <w:tab/>
        <w:t>Techno Machines</w:t>
      </w:r>
    </w:p>
    <w:p w:rsidR="002B2DD3" w:rsidRPr="00D4611B" w:rsidRDefault="00D4611B" w:rsidP="00176C6B">
      <w:pPr>
        <w:pStyle w:val="DefaultText"/>
        <w:ind w:left="1440"/>
        <w:jc w:val="left"/>
        <w:rPr>
          <w:rFonts w:ascii="Tahoma" w:hAnsi="Tahoma" w:cs="Tahoma"/>
        </w:rPr>
      </w:pPr>
      <w:r w:rsidRPr="00D4611B">
        <w:rPr>
          <w:rFonts w:ascii="Tahoma" w:hAnsi="Tahoma" w:cs="Tahoma"/>
          <w:color w:val="454545"/>
          <w:sz w:val="22"/>
          <w:szCs w:val="22"/>
        </w:rPr>
        <w:t>Chikkanahalli Road,</w:t>
      </w:r>
      <w:r w:rsidRPr="00D4611B">
        <w:rPr>
          <w:rFonts w:ascii="Tahoma" w:hAnsi="Tahoma" w:cs="Tahoma"/>
          <w:sz w:val="22"/>
          <w:szCs w:val="22"/>
        </w:rPr>
        <w:br/>
      </w:r>
      <w:r w:rsidRPr="00D4611B">
        <w:rPr>
          <w:rFonts w:ascii="Tahoma" w:hAnsi="Tahoma" w:cs="Tahoma"/>
          <w:color w:val="454545"/>
          <w:sz w:val="22"/>
          <w:szCs w:val="22"/>
        </w:rPr>
        <w:t>Opp. Shahi Exports (Unit No 6),</w:t>
      </w:r>
      <w:r w:rsidRPr="00D4611B">
        <w:rPr>
          <w:rFonts w:ascii="Tahoma" w:hAnsi="Tahoma" w:cs="Tahoma"/>
          <w:sz w:val="22"/>
          <w:szCs w:val="22"/>
        </w:rPr>
        <w:br/>
      </w:r>
      <w:r w:rsidRPr="00D4611B">
        <w:rPr>
          <w:rFonts w:ascii="Tahoma" w:hAnsi="Tahoma" w:cs="Tahoma"/>
          <w:color w:val="454545"/>
          <w:sz w:val="22"/>
          <w:szCs w:val="22"/>
        </w:rPr>
        <w:lastRenderedPageBreak/>
        <w:t>Near Annapoorneshwari Temple, Bommanahalli, </w:t>
      </w:r>
      <w:r w:rsidRPr="00D4611B">
        <w:rPr>
          <w:rFonts w:ascii="Tahoma" w:hAnsi="Tahoma" w:cs="Tahoma"/>
          <w:sz w:val="22"/>
          <w:szCs w:val="22"/>
        </w:rPr>
        <w:br/>
      </w:r>
      <w:r w:rsidRPr="00D4611B">
        <w:rPr>
          <w:rFonts w:ascii="Tahoma" w:hAnsi="Tahoma" w:cs="Tahoma"/>
          <w:color w:val="454545"/>
          <w:sz w:val="22"/>
          <w:szCs w:val="22"/>
        </w:rPr>
        <w:t>BENGALURU-560 068, INDIA</w:t>
      </w:r>
      <w:r w:rsidRPr="00D4611B">
        <w:rPr>
          <w:rFonts w:ascii="Tahoma" w:hAnsi="Tahoma" w:cs="Tahoma"/>
          <w:sz w:val="22"/>
          <w:szCs w:val="22"/>
        </w:rPr>
        <w:t xml:space="preserve"> </w:t>
      </w:r>
    </w:p>
    <w:p w:rsidR="002B2DD3" w:rsidRPr="00D4611B" w:rsidRDefault="002B2DD3" w:rsidP="00176C6B">
      <w:pPr>
        <w:pStyle w:val="BodyText"/>
        <w:widowControl/>
        <w:spacing w:after="0"/>
        <w:ind w:left="1440"/>
        <w:rPr>
          <w:rFonts w:ascii="Tahoma" w:hAnsi="Tahoma"/>
          <w:b w:val="0"/>
          <w:bCs w:val="0"/>
          <w:sz w:val="22"/>
          <w:szCs w:val="22"/>
        </w:rPr>
      </w:pPr>
    </w:p>
    <w:p w:rsidR="002B2DD3" w:rsidRPr="00D4611B" w:rsidRDefault="00D4611B" w:rsidP="00176C6B">
      <w:pPr>
        <w:pStyle w:val="DefaultText"/>
        <w:ind w:left="720"/>
        <w:jc w:val="left"/>
        <w:rPr>
          <w:rFonts w:ascii="Tahoma" w:hAnsi="Tahoma" w:cs="Tahoma"/>
        </w:rPr>
      </w:pPr>
      <w:r w:rsidRPr="00D4611B">
        <w:rPr>
          <w:rFonts w:ascii="Tahoma" w:hAnsi="Tahoma" w:cs="Tahoma"/>
          <w:sz w:val="22"/>
          <w:szCs w:val="22"/>
        </w:rPr>
        <w:t>2.</w:t>
      </w:r>
      <w:r w:rsidRPr="00D4611B">
        <w:rPr>
          <w:rFonts w:ascii="Tahoma" w:hAnsi="Tahoma" w:cs="Tahoma"/>
          <w:sz w:val="22"/>
          <w:szCs w:val="22"/>
        </w:rPr>
        <w:tab/>
        <w:t>S. S. Engineering Works</w:t>
      </w:r>
      <w:r w:rsidRPr="00D4611B">
        <w:rPr>
          <w:rFonts w:ascii="Tahoma" w:hAnsi="Tahoma" w:cs="Tahoma"/>
          <w:sz w:val="22"/>
          <w:szCs w:val="22"/>
        </w:rPr>
        <w:br/>
      </w:r>
      <w:r w:rsidRPr="00D4611B">
        <w:rPr>
          <w:rFonts w:ascii="Tahoma" w:hAnsi="Tahoma" w:cs="Tahoma"/>
          <w:sz w:val="22"/>
          <w:szCs w:val="22"/>
        </w:rPr>
        <w:tab/>
        <w:t>Ajit Khanna(Proprietor)</w:t>
      </w:r>
      <w:r w:rsidRPr="00D4611B">
        <w:rPr>
          <w:rFonts w:ascii="Tahoma" w:hAnsi="Tahoma" w:cs="Tahoma"/>
          <w:sz w:val="22"/>
          <w:szCs w:val="22"/>
        </w:rPr>
        <w:br/>
      </w:r>
      <w:r w:rsidRPr="00D4611B">
        <w:rPr>
          <w:rFonts w:ascii="Tahoma" w:hAnsi="Tahoma" w:cs="Tahoma"/>
          <w:sz w:val="22"/>
          <w:szCs w:val="22"/>
        </w:rPr>
        <w:tab/>
        <w:t xml:space="preserve">Plot No. 100, Sector 6 IMT Manesar, Gurgaon - 122050, Haryana, India </w:t>
      </w:r>
    </w:p>
    <w:p w:rsidR="002B2DD3" w:rsidRPr="00D4611B" w:rsidRDefault="002B2DD3" w:rsidP="00176C6B">
      <w:pPr>
        <w:pStyle w:val="DefaultText"/>
        <w:ind w:left="1440"/>
        <w:jc w:val="left"/>
        <w:rPr>
          <w:rFonts w:ascii="Tahoma" w:hAnsi="Tahoma" w:cs="Tahoma"/>
          <w:sz w:val="22"/>
          <w:szCs w:val="22"/>
        </w:rPr>
      </w:pPr>
    </w:p>
    <w:p w:rsidR="002B2DD3" w:rsidRPr="00D4611B" w:rsidRDefault="00D4611B" w:rsidP="00176C6B">
      <w:pPr>
        <w:pStyle w:val="DefaultText"/>
        <w:ind w:left="720"/>
        <w:jc w:val="left"/>
        <w:rPr>
          <w:rFonts w:ascii="Tahoma" w:hAnsi="Tahoma" w:cs="Tahoma"/>
        </w:rPr>
      </w:pPr>
      <w:r w:rsidRPr="00D4611B">
        <w:rPr>
          <w:rFonts w:ascii="Tahoma" w:hAnsi="Tahoma" w:cs="Tahoma"/>
          <w:sz w:val="22"/>
          <w:szCs w:val="22"/>
        </w:rPr>
        <w:t>3.</w:t>
      </w:r>
      <w:r w:rsidRPr="00D4611B">
        <w:rPr>
          <w:rFonts w:ascii="Tahoma" w:hAnsi="Tahoma" w:cs="Tahoma"/>
          <w:sz w:val="22"/>
          <w:szCs w:val="22"/>
        </w:rPr>
        <w:tab/>
        <w:t>Taurus Private Ltd Co</w:t>
      </w:r>
    </w:p>
    <w:p w:rsidR="002B2DD3" w:rsidRPr="00D4611B" w:rsidRDefault="00D4611B" w:rsidP="00176C6B">
      <w:pPr>
        <w:pStyle w:val="DefaultText"/>
        <w:ind w:left="1440"/>
        <w:jc w:val="left"/>
        <w:rPr>
          <w:rFonts w:ascii="Tahoma" w:hAnsi="Tahoma" w:cs="Tahoma"/>
        </w:rPr>
      </w:pPr>
      <w:r w:rsidRPr="00D4611B">
        <w:rPr>
          <w:rFonts w:ascii="Tahoma" w:hAnsi="Tahoma" w:cs="Tahoma"/>
          <w:color w:val="000000"/>
          <w:sz w:val="22"/>
          <w:szCs w:val="22"/>
        </w:rPr>
        <w:t>No. 24, D 2 / E 3, Kiab Industrial, Area At Pivele</w:t>
      </w:r>
      <w:r w:rsidRPr="00D4611B">
        <w:rPr>
          <w:rFonts w:ascii="Tahoma" w:hAnsi="Tahoma" w:cs="Tahoma"/>
          <w:sz w:val="22"/>
          <w:szCs w:val="22"/>
        </w:rPr>
        <w:br/>
      </w:r>
      <w:r w:rsidRPr="00D4611B">
        <w:rPr>
          <w:rFonts w:ascii="Tahoma" w:hAnsi="Tahoma" w:cs="Tahoma"/>
          <w:color w:val="000000"/>
          <w:sz w:val="22"/>
          <w:szCs w:val="22"/>
        </w:rPr>
        <w:t>Kiab Industrial Area</w:t>
      </w:r>
      <w:r w:rsidRPr="00D4611B">
        <w:rPr>
          <w:rFonts w:ascii="Tahoma" w:hAnsi="Tahoma" w:cs="Tahoma"/>
          <w:sz w:val="22"/>
          <w:szCs w:val="22"/>
        </w:rPr>
        <w:br/>
      </w:r>
      <w:r w:rsidRPr="00D4611B">
        <w:rPr>
          <w:rFonts w:ascii="Tahoma" w:hAnsi="Tahoma" w:cs="Tahoma"/>
          <w:color w:val="000000"/>
          <w:sz w:val="22"/>
          <w:szCs w:val="22"/>
        </w:rPr>
        <w:t>Bengaluru – 560100 Karnataka, India</w:t>
      </w:r>
      <w:r w:rsidRPr="00D4611B">
        <w:rPr>
          <w:rFonts w:ascii="Tahoma" w:hAnsi="Tahoma" w:cs="Tahoma"/>
          <w:sz w:val="22"/>
          <w:szCs w:val="22"/>
        </w:rPr>
        <w:t xml:space="preserve"> </w:t>
      </w:r>
    </w:p>
    <w:p w:rsidR="002B2DD3" w:rsidRPr="00D4611B" w:rsidRDefault="002B2DD3" w:rsidP="00176C6B">
      <w:pPr>
        <w:pStyle w:val="DefaultText"/>
        <w:ind w:left="720"/>
        <w:rPr>
          <w:rFonts w:ascii="Tahoma" w:hAnsi="Tahoma" w:cs="Tahoma"/>
          <w:sz w:val="22"/>
          <w:szCs w:val="22"/>
        </w:rPr>
      </w:pPr>
    </w:p>
    <w:p w:rsidR="002B2DD3" w:rsidRPr="00D4611B" w:rsidRDefault="00D4611B" w:rsidP="00176C6B">
      <w:pPr>
        <w:pStyle w:val="DefaultText"/>
        <w:ind w:left="720"/>
        <w:rPr>
          <w:rFonts w:ascii="Tahoma" w:hAnsi="Tahoma" w:cs="Tahoma"/>
        </w:rPr>
      </w:pPr>
      <w:r w:rsidRPr="00D4611B">
        <w:rPr>
          <w:rFonts w:ascii="Tahoma" w:hAnsi="Tahoma" w:cs="Tahoma"/>
          <w:sz w:val="22"/>
          <w:szCs w:val="22"/>
        </w:rPr>
        <w:t>4.</w:t>
      </w:r>
      <w:r w:rsidRPr="00D4611B">
        <w:rPr>
          <w:rFonts w:ascii="Tahoma" w:hAnsi="Tahoma" w:cs="Tahoma"/>
          <w:sz w:val="22"/>
          <w:szCs w:val="22"/>
        </w:rPr>
        <w:tab/>
        <w:t>Micro Engineering Works;</w:t>
      </w:r>
    </w:p>
    <w:p w:rsidR="002B2DD3" w:rsidRPr="00D4611B" w:rsidRDefault="00D4611B" w:rsidP="00176C6B">
      <w:pPr>
        <w:pStyle w:val="DefaultText"/>
        <w:ind w:left="1440"/>
        <w:rPr>
          <w:rFonts w:ascii="Tahoma" w:hAnsi="Tahoma" w:cs="Tahoma"/>
        </w:rPr>
      </w:pPr>
      <w:r w:rsidRPr="00D4611B">
        <w:rPr>
          <w:rFonts w:ascii="Tahoma" w:hAnsi="Tahoma" w:cs="Tahoma"/>
          <w:sz w:val="22"/>
          <w:szCs w:val="22"/>
        </w:rPr>
        <w:t xml:space="preserve">No. 6/140, Gandhi Nagar, Nallampalayam Road Nanjai Gounden, Pudur, G. N. Mills Post, Coimbatore - 641029, Tamil Nadu, India </w:t>
      </w:r>
    </w:p>
    <w:p w:rsidR="002B2DD3" w:rsidRPr="00D4611B" w:rsidRDefault="002B2DD3" w:rsidP="00176C6B">
      <w:pPr>
        <w:pStyle w:val="DefaultText"/>
        <w:ind w:left="1440"/>
        <w:rPr>
          <w:rFonts w:ascii="Tahoma" w:hAnsi="Tahoma" w:cs="Tahoma"/>
          <w:sz w:val="22"/>
          <w:szCs w:val="22"/>
        </w:rPr>
      </w:pPr>
    </w:p>
    <w:p w:rsidR="002B2DD3" w:rsidRPr="00D4611B" w:rsidRDefault="00D4611B" w:rsidP="00176C6B">
      <w:pPr>
        <w:pStyle w:val="DefaultText"/>
        <w:ind w:left="720"/>
        <w:rPr>
          <w:rFonts w:ascii="Tahoma" w:hAnsi="Tahoma" w:cs="Tahoma"/>
        </w:rPr>
      </w:pPr>
      <w:r w:rsidRPr="00D4611B">
        <w:rPr>
          <w:rFonts w:ascii="Tahoma" w:hAnsi="Tahoma" w:cs="Tahoma"/>
          <w:sz w:val="22"/>
          <w:szCs w:val="22"/>
        </w:rPr>
        <w:t>5.</w:t>
      </w:r>
      <w:r w:rsidRPr="00D4611B">
        <w:rPr>
          <w:rFonts w:ascii="Tahoma" w:hAnsi="Tahoma" w:cs="Tahoma"/>
          <w:sz w:val="22"/>
          <w:szCs w:val="22"/>
        </w:rPr>
        <w:tab/>
        <w:t>S. G. Profile</w:t>
      </w:r>
    </w:p>
    <w:p w:rsidR="002B2DD3" w:rsidRPr="00D4611B" w:rsidRDefault="00D4611B" w:rsidP="00176C6B">
      <w:pPr>
        <w:pStyle w:val="DefaultText"/>
        <w:ind w:left="1440"/>
        <w:jc w:val="left"/>
        <w:rPr>
          <w:rFonts w:ascii="Tahoma" w:hAnsi="Tahoma" w:cs="Tahoma"/>
        </w:rPr>
      </w:pPr>
      <w:r w:rsidRPr="00D4611B">
        <w:rPr>
          <w:rFonts w:ascii="Tahoma" w:hAnsi="Tahoma" w:cs="Tahoma"/>
          <w:sz w:val="22"/>
          <w:szCs w:val="22"/>
        </w:rPr>
        <w:t>Plot No. 201/1, Gala No. 56, Morya Industrial Estate, MIDC, Bhosari, Bhosari Midc, </w:t>
      </w:r>
      <w:r w:rsidRPr="00D4611B">
        <w:rPr>
          <w:rFonts w:ascii="Tahoma" w:hAnsi="Tahoma" w:cs="Tahoma"/>
          <w:sz w:val="22"/>
          <w:szCs w:val="22"/>
        </w:rPr>
        <w:br/>
        <w:t xml:space="preserve">Pune-411026, Maharashtra, India </w:t>
      </w:r>
    </w:p>
    <w:p w:rsidR="002B2DD3" w:rsidRPr="00176C6B" w:rsidRDefault="002B2DD3" w:rsidP="00176C6B">
      <w:pPr>
        <w:pStyle w:val="DefaultText"/>
        <w:ind w:left="1440"/>
        <w:rPr>
          <w:rFonts w:ascii="Tahoma" w:hAnsi="Tahoma" w:cs="Tahoma"/>
          <w:sz w:val="22"/>
          <w:szCs w:val="22"/>
        </w:rPr>
      </w:pPr>
    </w:p>
    <w:p w:rsidR="002B2DD3" w:rsidRPr="00176C6B" w:rsidRDefault="00D4611B" w:rsidP="00176C6B">
      <w:pPr>
        <w:rPr>
          <w:rFonts w:ascii="Tahoma" w:hAnsi="Tahoma"/>
        </w:rPr>
      </w:pPr>
      <w:r w:rsidRPr="00176C6B">
        <w:rPr>
          <w:rFonts w:ascii="Tahoma" w:hAnsi="Tahoma"/>
        </w:rPr>
        <w:tab/>
        <w:t>14.</w:t>
      </w:r>
      <w:r w:rsidRPr="00176C6B">
        <w:rPr>
          <w:rFonts w:ascii="Tahoma" w:hAnsi="Tahoma"/>
        </w:rPr>
        <w:tab/>
        <w:t>PROFITABILITY CALCULATIONS:</w:t>
      </w:r>
    </w:p>
    <w:p w:rsidR="002B2DD3" w:rsidRPr="00176C6B" w:rsidRDefault="002B2DD3" w:rsidP="00176C6B">
      <w:pPr>
        <w:rPr>
          <w:rFonts w:ascii="Tahoma" w:hAnsi="Tahoma"/>
          <w:sz w:val="22"/>
          <w:szCs w:val="22"/>
        </w:rPr>
      </w:pPr>
    </w:p>
    <w:tbl>
      <w:tblPr>
        <w:tblW w:w="9090" w:type="dxa"/>
        <w:tblInd w:w="6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0"/>
        <w:gridCol w:w="3416"/>
        <w:gridCol w:w="990"/>
        <w:gridCol w:w="810"/>
        <w:gridCol w:w="810"/>
        <w:gridCol w:w="810"/>
        <w:gridCol w:w="720"/>
        <w:gridCol w:w="814"/>
      </w:tblGrid>
      <w:tr w:rsidR="002B2DD3" w:rsidRPr="00176C6B" w:rsidTr="00D4611B">
        <w:trPr>
          <w:trHeight w:val="368"/>
        </w:trPr>
        <w:tc>
          <w:tcPr>
            <w:tcW w:w="720" w:type="dxa"/>
            <w:tcBorders>
              <w:top w:val="single" w:sz="4" w:space="0" w:color="00000A"/>
              <w:left w:val="single" w:sz="4" w:space="0" w:color="00000A"/>
              <w:bottom w:val="single" w:sz="4" w:space="0" w:color="00000A"/>
              <w:right w:val="single" w:sz="4" w:space="0" w:color="00000A"/>
            </w:tcBorders>
            <w:shd w:val="clear" w:color="auto" w:fill="CCCCCC"/>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3416" w:type="dxa"/>
            <w:tcBorders>
              <w:top w:val="single" w:sz="4" w:space="0" w:color="00000A"/>
              <w:left w:val="single" w:sz="4" w:space="0" w:color="00000A"/>
              <w:bottom w:val="single" w:sz="4" w:space="0" w:color="00000A"/>
              <w:right w:val="single" w:sz="4" w:space="0" w:color="00000A"/>
            </w:tcBorders>
            <w:shd w:val="clear" w:color="auto" w:fill="CCCCCC"/>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CCCCCC"/>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UOM</w:t>
            </w:r>
          </w:p>
        </w:tc>
        <w:tc>
          <w:tcPr>
            <w:tcW w:w="3964" w:type="dxa"/>
            <w:gridSpan w:val="5"/>
            <w:tcBorders>
              <w:top w:val="single" w:sz="4" w:space="0" w:color="00000A"/>
              <w:left w:val="single" w:sz="4" w:space="0" w:color="00000A"/>
              <w:bottom w:val="single" w:sz="4" w:space="0" w:color="00000A"/>
              <w:right w:val="single" w:sz="4" w:space="0" w:color="00000A"/>
            </w:tcBorders>
            <w:shd w:val="clear" w:color="auto" w:fill="CCCCCC"/>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Wise estimates</w:t>
            </w:r>
          </w:p>
        </w:tc>
      </w:tr>
      <w:tr w:rsidR="002B2DD3" w:rsidRPr="00176C6B" w:rsidTr="00D4611B">
        <w:trPr>
          <w:trHeight w:val="3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2B2DD3" w:rsidP="00176C6B">
            <w:pPr>
              <w:rPr>
                <w:rFonts w:ascii="Tahoma" w:hAnsi="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Year 5</w:t>
            </w:r>
          </w:p>
        </w:tc>
      </w:tr>
      <w:tr w:rsidR="002B2DD3" w:rsidRPr="00176C6B" w:rsidTr="00D4611B">
        <w:trPr>
          <w:trHeight w:val="33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60</w:t>
            </w:r>
          </w:p>
        </w:tc>
      </w:tr>
      <w:tr w:rsidR="002B2DD3" w:rsidRPr="00176C6B" w:rsidTr="00D4611B">
        <w:trPr>
          <w:trHeight w:val="33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90.75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121.00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151.25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166.37</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181.50</w:t>
            </w:r>
          </w:p>
        </w:tc>
      </w:tr>
      <w:tr w:rsidR="002B2DD3" w:rsidRPr="00176C6B" w:rsidTr="00D4611B">
        <w:trPr>
          <w:trHeight w:val="413"/>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36.94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49.26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61.57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67.73</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73.89</w:t>
            </w:r>
          </w:p>
        </w:tc>
      </w:tr>
      <w:tr w:rsidR="002B2DD3" w:rsidRPr="00176C6B" w:rsidTr="00D4611B">
        <w:trPr>
          <w:trHeight w:val="8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53.80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71.74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89.67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98.64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107.61</w:t>
            </w:r>
          </w:p>
        </w:tc>
      </w:tr>
      <w:tr w:rsidR="002B2DD3" w:rsidRPr="00176C6B" w:rsidTr="00D4611B">
        <w:trPr>
          <w:trHeight w:val="24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5</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19.76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19.76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19.76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19.76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19.76</w:t>
            </w:r>
          </w:p>
        </w:tc>
      </w:tr>
      <w:tr w:rsidR="002B2DD3" w:rsidRPr="00176C6B" w:rsidTr="00D4611B">
        <w:trPr>
          <w:trHeight w:val="7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6</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14.87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14.87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14.87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14.87</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14.87</w:t>
            </w:r>
          </w:p>
        </w:tc>
      </w:tr>
      <w:tr w:rsidR="002B2DD3" w:rsidRPr="00176C6B" w:rsidTr="00D4611B">
        <w:trPr>
          <w:trHeight w:val="21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7</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13.99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13.99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13.99</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13.99</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13.99</w:t>
            </w:r>
          </w:p>
        </w:tc>
      </w:tr>
      <w:tr w:rsidR="002B2DD3" w:rsidRPr="00176C6B" w:rsidTr="00D4611B">
        <w:trPr>
          <w:trHeight w:val="19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8</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5.18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23.12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41.05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50.02</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D4611B">
            <w:pPr>
              <w:jc w:val="center"/>
              <w:rPr>
                <w:rFonts w:ascii="Tahoma" w:hAnsi="Tahoma"/>
                <w:b w:val="0"/>
                <w:bCs w:val="0"/>
                <w:sz w:val="20"/>
                <w:szCs w:val="20"/>
              </w:rPr>
            </w:pPr>
            <w:r w:rsidRPr="00176C6B">
              <w:rPr>
                <w:rFonts w:ascii="Tahoma" w:hAnsi="Tahoma"/>
                <w:b w:val="0"/>
                <w:bCs w:val="0"/>
                <w:sz w:val="20"/>
                <w:szCs w:val="20"/>
              </w:rPr>
              <w:t>58.98</w:t>
            </w:r>
          </w:p>
        </w:tc>
      </w:tr>
    </w:tbl>
    <w:p w:rsidR="002B2DD3" w:rsidRPr="00176C6B" w:rsidRDefault="002B2DD3" w:rsidP="00176C6B">
      <w:pPr>
        <w:rPr>
          <w:rFonts w:ascii="Tahoma" w:hAnsi="Tahoma"/>
        </w:rPr>
      </w:pPr>
    </w:p>
    <w:p w:rsidR="002B2DD3" w:rsidRPr="00176C6B" w:rsidRDefault="00D4611B" w:rsidP="00176C6B">
      <w:pPr>
        <w:pStyle w:val="DefaultText"/>
        <w:tabs>
          <w:tab w:val="left" w:pos="180"/>
        </w:tabs>
        <w:ind w:left="720"/>
        <w:rPr>
          <w:rFonts w:ascii="Tahoma" w:hAnsi="Tahoma" w:cs="Tahoma"/>
        </w:rPr>
      </w:pPr>
      <w:r w:rsidRPr="00176C6B">
        <w:rPr>
          <w:rFonts w:ascii="Tahoma" w:hAnsi="Tahoma" w:cs="Tahoma"/>
          <w:sz w:val="22"/>
          <w:szCs w:val="22"/>
        </w:rPr>
        <w:lastRenderedPageBreak/>
        <w:t xml:space="preserve">The basis of profitability calculation: </w:t>
      </w:r>
    </w:p>
    <w:p w:rsidR="002B2DD3" w:rsidRPr="00176C6B" w:rsidRDefault="002B2DD3" w:rsidP="00176C6B">
      <w:pPr>
        <w:pStyle w:val="DefaultText"/>
        <w:tabs>
          <w:tab w:val="left" w:pos="180"/>
        </w:tabs>
        <w:ind w:left="720"/>
        <w:rPr>
          <w:rFonts w:ascii="Tahoma" w:hAnsi="Tahoma" w:cs="Tahoma"/>
          <w:sz w:val="22"/>
          <w:szCs w:val="22"/>
        </w:rPr>
      </w:pPr>
    </w:p>
    <w:p w:rsidR="002B2DD3" w:rsidRPr="00176C6B" w:rsidRDefault="00D4611B" w:rsidP="00176C6B">
      <w:pPr>
        <w:pStyle w:val="DefaultText"/>
        <w:tabs>
          <w:tab w:val="left" w:pos="180"/>
        </w:tabs>
        <w:ind w:left="720"/>
        <w:rPr>
          <w:rFonts w:ascii="Tahoma" w:hAnsi="Tahoma" w:cs="Tahoma"/>
        </w:rPr>
      </w:pPr>
      <w:r w:rsidRPr="00176C6B">
        <w:rPr>
          <w:rFonts w:ascii="Tahoma" w:hAnsi="Tahoma" w:cs="Tahoma"/>
          <w:sz w:val="22"/>
          <w:szCs w:val="22"/>
        </w:rPr>
        <w:t xml:space="preserve">Unit will have capacity of 10,000 nos per year of hydraulic cylinders, connectors etc. Depending on the type/ size of cylinders, and other components the price range is taken from Rs. 900 per pc to Rs 8000 per pc for cylinders. Normally supply of complete system/ solution is offered to customers. </w:t>
      </w:r>
    </w:p>
    <w:p w:rsidR="002B2DD3" w:rsidRPr="00176C6B" w:rsidRDefault="002B2DD3" w:rsidP="00176C6B">
      <w:pPr>
        <w:pStyle w:val="DefaultText"/>
        <w:tabs>
          <w:tab w:val="left" w:pos="180"/>
        </w:tabs>
        <w:ind w:left="720"/>
        <w:rPr>
          <w:rFonts w:ascii="Tahoma" w:hAnsi="Tahoma" w:cs="Tahoma"/>
          <w:sz w:val="22"/>
          <w:szCs w:val="22"/>
        </w:rPr>
      </w:pPr>
    </w:p>
    <w:p w:rsidR="002B2DD3" w:rsidRPr="00176C6B" w:rsidRDefault="00D4611B" w:rsidP="00176C6B">
      <w:pPr>
        <w:pStyle w:val="DefaultText"/>
        <w:tabs>
          <w:tab w:val="left" w:pos="180"/>
        </w:tabs>
        <w:ind w:left="720"/>
        <w:rPr>
          <w:rFonts w:ascii="Tahoma" w:hAnsi="Tahoma" w:cs="Tahoma"/>
        </w:rPr>
      </w:pPr>
      <w:r w:rsidRPr="00176C6B">
        <w:rPr>
          <w:rFonts w:ascii="Tahoma" w:hAnsi="Tahoma" w:cs="Tahoma"/>
          <w:sz w:val="22"/>
          <w:szCs w:val="22"/>
        </w:rPr>
        <w:t xml:space="preserve">The material requirements are high Carbon alloy steel, and HCHCr </w:t>
      </w:r>
      <w:r w:rsidR="00B37BB2" w:rsidRPr="00176C6B">
        <w:rPr>
          <w:rFonts w:ascii="Tahoma" w:hAnsi="Tahoma" w:cs="Tahoma"/>
          <w:sz w:val="22"/>
          <w:szCs w:val="22"/>
        </w:rPr>
        <w:t>etc.</w:t>
      </w:r>
      <w:r w:rsidRPr="00176C6B">
        <w:rPr>
          <w:rFonts w:ascii="Tahoma" w:hAnsi="Tahoma" w:cs="Tahoma"/>
          <w:sz w:val="22"/>
          <w:szCs w:val="22"/>
        </w:rPr>
        <w:t xml:space="preserve"> special alloys etc. They cost in range of Rs 60 per Kg to Rs 200 per kg.  The cost of Seamless tubes ranges from Rs 60 per kg to Rs 600 per kg. Seals and gaskets cost ranges from Rs 30 to Rs 1200 or more per set for cylinders and valves. The unit may generate scrap which is to be sold at @ Rs 20 ~ 80 per Kg depending on type. The income of same is added. Consumables costs  also considered based on prevailing rate. Energy Costs are considered at Rs 7 per Kwh.  The depreciation of plant is taken at 10  % and Interest costs are taken at 14 -15 % depending on type of industry.</w:t>
      </w:r>
    </w:p>
    <w:p w:rsidR="002B2DD3" w:rsidRPr="00176C6B" w:rsidRDefault="002B2DD3" w:rsidP="00176C6B">
      <w:pPr>
        <w:pStyle w:val="DefaultText"/>
        <w:tabs>
          <w:tab w:val="left" w:pos="180"/>
        </w:tabs>
        <w:ind w:left="720"/>
        <w:rPr>
          <w:rFonts w:ascii="Tahoma" w:hAnsi="Tahoma" w:cs="Tahoma"/>
          <w:sz w:val="22"/>
          <w:szCs w:val="22"/>
        </w:rPr>
      </w:pPr>
    </w:p>
    <w:p w:rsidR="002B2DD3" w:rsidRPr="00176C6B" w:rsidRDefault="00D4611B" w:rsidP="00176C6B">
      <w:pPr>
        <w:rPr>
          <w:rFonts w:ascii="Tahoma" w:hAnsi="Tahoma"/>
          <w:b w:val="0"/>
          <w:bCs w:val="0"/>
          <w:sz w:val="22"/>
          <w:szCs w:val="22"/>
        </w:rPr>
      </w:pPr>
      <w:r w:rsidRPr="00176C6B">
        <w:rPr>
          <w:rFonts w:ascii="Tahoma" w:hAnsi="Tahoma"/>
        </w:rPr>
        <w:tab/>
        <w:t>15.</w:t>
      </w:r>
      <w:r w:rsidRPr="00176C6B">
        <w:rPr>
          <w:rFonts w:ascii="Tahoma" w:hAnsi="Tahoma"/>
        </w:rPr>
        <w:tab/>
        <w:t>BREAK EVEN ANALYSIS</w:t>
      </w:r>
      <w:r w:rsidRPr="00176C6B">
        <w:rPr>
          <w:rFonts w:ascii="Tahoma" w:hAnsi="Tahoma"/>
          <w:sz w:val="22"/>
          <w:szCs w:val="22"/>
        </w:rPr>
        <w:t>:</w:t>
      </w:r>
    </w:p>
    <w:p w:rsidR="002B2DD3" w:rsidRPr="00176C6B" w:rsidRDefault="002B2DD3" w:rsidP="00176C6B">
      <w:pPr>
        <w:rPr>
          <w:rFonts w:ascii="Tahoma" w:hAnsi="Tahoma"/>
          <w:b w:val="0"/>
          <w:bCs w:val="0"/>
          <w:sz w:val="22"/>
          <w:szCs w:val="22"/>
        </w:rPr>
      </w:pPr>
    </w:p>
    <w:p w:rsidR="002B2DD3" w:rsidRPr="00176C6B" w:rsidRDefault="00D4611B" w:rsidP="00176C6B">
      <w:pPr>
        <w:ind w:left="706"/>
        <w:rPr>
          <w:rFonts w:ascii="Tahoma" w:hAnsi="Tahoma"/>
        </w:rPr>
      </w:pPr>
      <w:r w:rsidRPr="00176C6B">
        <w:rPr>
          <w:rFonts w:ascii="Tahoma" w:hAnsi="Tahoma"/>
          <w:b w:val="0"/>
          <w:bCs w:val="0"/>
          <w:sz w:val="22"/>
          <w:szCs w:val="22"/>
        </w:rPr>
        <w:t>The project is can reach break-even capacity at 27.11 % of the installed capacity as depicted here below:</w:t>
      </w:r>
    </w:p>
    <w:p w:rsidR="002B2DD3" w:rsidRPr="00176C6B" w:rsidRDefault="002B2DD3" w:rsidP="00176C6B">
      <w:pPr>
        <w:rPr>
          <w:rFonts w:ascii="Tahoma" w:hAnsi="Tahoma"/>
          <w:b w:val="0"/>
          <w:bCs w:val="0"/>
          <w:sz w:val="22"/>
          <w:szCs w:val="22"/>
        </w:rPr>
      </w:pPr>
    </w:p>
    <w:tbl>
      <w:tblPr>
        <w:tblW w:w="7925"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6"/>
        <w:gridCol w:w="3722"/>
        <w:gridCol w:w="2006"/>
        <w:gridCol w:w="1261"/>
      </w:tblGrid>
      <w:tr w:rsidR="002B2DD3" w:rsidRPr="00176C6B">
        <w:trPr>
          <w:trHeight w:val="509"/>
        </w:trPr>
        <w:tc>
          <w:tcPr>
            <w:tcW w:w="9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Sr No</w:t>
            </w:r>
          </w:p>
        </w:tc>
        <w:tc>
          <w:tcPr>
            <w:tcW w:w="37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Particulars</w:t>
            </w:r>
          </w:p>
        </w:tc>
        <w:tc>
          <w:tcPr>
            <w:tcW w:w="200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UOM</w:t>
            </w:r>
          </w:p>
        </w:tc>
        <w:tc>
          <w:tcPr>
            <w:tcW w:w="12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2B2DD3" w:rsidRPr="00176C6B" w:rsidRDefault="00D4611B" w:rsidP="00176C6B">
            <w:pPr>
              <w:rPr>
                <w:rFonts w:ascii="Tahoma" w:hAnsi="Tahoma"/>
                <w:sz w:val="20"/>
                <w:szCs w:val="20"/>
              </w:rPr>
            </w:pPr>
            <w:r w:rsidRPr="00176C6B">
              <w:rPr>
                <w:rFonts w:ascii="Tahoma" w:hAnsi="Tahoma"/>
                <w:sz w:val="20"/>
                <w:szCs w:val="20"/>
              </w:rPr>
              <w:t>Value</w:t>
            </w:r>
          </w:p>
        </w:tc>
      </w:tr>
      <w:tr w:rsidR="002B2DD3" w:rsidRPr="00176C6B">
        <w:trPr>
          <w:trHeight w:val="419"/>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w:t>
            </w:r>
          </w:p>
        </w:tc>
        <w:tc>
          <w:tcPr>
            <w:tcW w:w="3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Sales at Full Capacity</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302.50</w:t>
            </w:r>
          </w:p>
        </w:tc>
      </w:tr>
      <w:tr w:rsidR="002B2DD3" w:rsidRPr="00176C6B">
        <w:trPr>
          <w:trHeight w:val="419"/>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w:t>
            </w:r>
          </w:p>
        </w:tc>
        <w:tc>
          <w:tcPr>
            <w:tcW w:w="3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Variable Costs</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123.15</w:t>
            </w:r>
          </w:p>
        </w:tc>
      </w:tr>
      <w:tr w:rsidR="002B2DD3" w:rsidRPr="00176C6B">
        <w:trPr>
          <w:trHeight w:val="419"/>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3</w:t>
            </w:r>
          </w:p>
        </w:tc>
        <w:tc>
          <w:tcPr>
            <w:tcW w:w="3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Fixed Cost incl. Interest</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48.62</w:t>
            </w:r>
          </w:p>
        </w:tc>
      </w:tr>
      <w:tr w:rsidR="002B2DD3" w:rsidRPr="00176C6B">
        <w:trPr>
          <w:trHeight w:val="53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4</w:t>
            </w:r>
          </w:p>
        </w:tc>
        <w:tc>
          <w:tcPr>
            <w:tcW w:w="3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Break Even Capacity</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 of Inst Capacity</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B2DD3" w:rsidRPr="00176C6B" w:rsidRDefault="00D4611B" w:rsidP="00176C6B">
            <w:pPr>
              <w:rPr>
                <w:rFonts w:ascii="Tahoma" w:hAnsi="Tahoma"/>
                <w:b w:val="0"/>
                <w:bCs w:val="0"/>
                <w:sz w:val="20"/>
                <w:szCs w:val="20"/>
              </w:rPr>
            </w:pPr>
            <w:r w:rsidRPr="00176C6B">
              <w:rPr>
                <w:rFonts w:ascii="Tahoma" w:hAnsi="Tahoma"/>
                <w:b w:val="0"/>
                <w:bCs w:val="0"/>
                <w:sz w:val="20"/>
                <w:szCs w:val="20"/>
              </w:rPr>
              <w:t>27.11</w:t>
            </w:r>
          </w:p>
        </w:tc>
      </w:tr>
    </w:tbl>
    <w:p w:rsidR="002B2DD3" w:rsidRPr="00176C6B" w:rsidRDefault="002B2DD3" w:rsidP="00176C6B">
      <w:pPr>
        <w:rPr>
          <w:rFonts w:ascii="Tahoma" w:hAnsi="Tahoma"/>
        </w:rPr>
      </w:pPr>
    </w:p>
    <w:p w:rsidR="002B2DD3" w:rsidRPr="00176C6B" w:rsidRDefault="00D4611B" w:rsidP="00176C6B">
      <w:pPr>
        <w:rPr>
          <w:rFonts w:ascii="Tahoma" w:hAnsi="Tahoma"/>
        </w:rPr>
      </w:pPr>
      <w:r w:rsidRPr="00176C6B">
        <w:rPr>
          <w:rFonts w:ascii="Tahoma" w:eastAsia="Tahoma" w:hAnsi="Tahoma"/>
          <w:sz w:val="22"/>
          <w:szCs w:val="22"/>
        </w:rPr>
        <w:tab/>
      </w:r>
      <w:bookmarkStart w:id="9" w:name="__DdeLink__10330_2074341547"/>
      <w:r w:rsidRPr="00176C6B">
        <w:rPr>
          <w:rFonts w:ascii="Tahoma" w:eastAsia="Tahoma" w:hAnsi="Tahoma"/>
          <w:sz w:val="22"/>
          <w:szCs w:val="22"/>
        </w:rPr>
        <w:t>16.</w:t>
      </w:r>
      <w:r w:rsidRPr="00176C6B">
        <w:rPr>
          <w:rFonts w:ascii="Tahoma" w:eastAsia="Tahoma" w:hAnsi="Tahoma"/>
          <w:sz w:val="22"/>
          <w:szCs w:val="22"/>
        </w:rPr>
        <w:tab/>
      </w:r>
      <w:r w:rsidRPr="00176C6B">
        <w:rPr>
          <w:rFonts w:ascii="Tahoma" w:hAnsi="Tahoma"/>
          <w:sz w:val="22"/>
          <w:szCs w:val="22"/>
        </w:rPr>
        <w:t xml:space="preserve">STATUTORY/ GOVERNMENT APPROVALS  </w:t>
      </w:r>
    </w:p>
    <w:p w:rsidR="002B2DD3" w:rsidRPr="00176C6B" w:rsidRDefault="002B2DD3" w:rsidP="00176C6B">
      <w:pPr>
        <w:pStyle w:val="DefaultText"/>
        <w:rPr>
          <w:rFonts w:ascii="Tahoma" w:hAnsi="Tahoma" w:cs="Tahoma"/>
          <w:sz w:val="22"/>
          <w:szCs w:val="22"/>
        </w:rPr>
      </w:pPr>
    </w:p>
    <w:p w:rsidR="00472AB6" w:rsidRPr="00472AB6" w:rsidRDefault="00D4611B" w:rsidP="00472AB6">
      <w:pPr>
        <w:pStyle w:val="DefaultText"/>
        <w:ind w:left="720"/>
        <w:rPr>
          <w:rFonts w:ascii="Tahoma" w:hAnsi="Tahoma" w:cs="Tahoma"/>
          <w:sz w:val="22"/>
          <w:szCs w:val="22"/>
        </w:rPr>
      </w:pPr>
      <w:r w:rsidRPr="00176C6B">
        <w:rPr>
          <w:rFonts w:ascii="Tahoma" w:hAnsi="Tahoma" w:cs="Tahoma"/>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B37BB2" w:rsidRPr="00176C6B">
        <w:rPr>
          <w:rFonts w:ascii="Tahoma" w:hAnsi="Tahoma" w:cs="Tahoma"/>
          <w:sz w:val="22"/>
          <w:szCs w:val="22"/>
        </w:rPr>
        <w:t>safety etc. is</w:t>
      </w:r>
      <w:r w:rsidRPr="00176C6B">
        <w:rPr>
          <w:rFonts w:ascii="Tahoma" w:hAnsi="Tahoma" w:cs="Tahoma"/>
          <w:sz w:val="22"/>
          <w:szCs w:val="22"/>
        </w:rPr>
        <w:t xml:space="preserve"> required as per factory inspectorate </w:t>
      </w:r>
      <w:r w:rsidRPr="00176C6B">
        <w:rPr>
          <w:rFonts w:ascii="Tahoma" w:hAnsi="Tahoma" w:cs="Tahoma"/>
          <w:sz w:val="22"/>
          <w:szCs w:val="22"/>
        </w:rPr>
        <w:lastRenderedPageBreak/>
        <w:t xml:space="preserve">and labor laws. Other registration are as per Labor laws are ESI, PF etc. Before starting the unit will also need GST registration for procurement of materials as also for sale of goods. As such there </w:t>
      </w:r>
      <w:r w:rsidR="00B37BB2" w:rsidRPr="00176C6B">
        <w:rPr>
          <w:rFonts w:ascii="Tahoma" w:hAnsi="Tahoma" w:cs="Tahoma"/>
          <w:sz w:val="22"/>
          <w:szCs w:val="22"/>
        </w:rPr>
        <w:t>is no pollution control registration requirement</w:t>
      </w:r>
      <w:r w:rsidRPr="00176C6B">
        <w:rPr>
          <w:rFonts w:ascii="Tahoma" w:hAnsi="Tahoma" w:cs="Tahoma"/>
          <w:sz w:val="22"/>
          <w:szCs w:val="22"/>
        </w:rPr>
        <w:t xml:space="preserve">, however the unit will have to ensure safe environment through installation of chimney </w:t>
      </w:r>
      <w:r w:rsidR="00B37BB2" w:rsidRPr="00176C6B">
        <w:rPr>
          <w:rFonts w:ascii="Tahoma" w:hAnsi="Tahoma" w:cs="Tahoma"/>
          <w:sz w:val="22"/>
          <w:szCs w:val="22"/>
        </w:rPr>
        <w:t>etc.</w:t>
      </w:r>
      <w:r w:rsidRPr="00176C6B">
        <w:rPr>
          <w:rFonts w:ascii="Tahoma" w:hAnsi="Tahoma" w:cs="Tahoma"/>
          <w:sz w:val="22"/>
          <w:szCs w:val="22"/>
        </w:rPr>
        <w:t xml:space="preserve"> as per rules. Solid waste disposal shall have to meet the required norms.</w:t>
      </w:r>
      <w:r w:rsidR="00472AB6">
        <w:rPr>
          <w:rFonts w:ascii="Tahoma" w:hAnsi="Tahoma" w:cs="Tahoma"/>
          <w:sz w:val="22"/>
          <w:szCs w:val="22"/>
        </w:rPr>
        <w:t xml:space="preserve"> </w:t>
      </w:r>
      <w:r w:rsidR="00472AB6" w:rsidRPr="00CA7067">
        <w:rPr>
          <w:rFonts w:ascii="Tahoma" w:hAnsi="Tahoma" w:cs="Tahoma"/>
          <w:sz w:val="22"/>
          <w:szCs w:val="22"/>
        </w:rPr>
        <w:t>Entrepreneur may contact State Pollution Control Board where ever it is applicable.</w:t>
      </w:r>
    </w:p>
    <w:p w:rsidR="002B2DD3" w:rsidRPr="00176C6B" w:rsidRDefault="002B2DD3" w:rsidP="00472AB6">
      <w:pPr>
        <w:pStyle w:val="DefaultText"/>
        <w:rPr>
          <w:rFonts w:ascii="Tahoma" w:hAnsi="Tahoma" w:cs="Tahoma"/>
          <w:sz w:val="22"/>
          <w:szCs w:val="22"/>
        </w:rPr>
      </w:pPr>
    </w:p>
    <w:p w:rsidR="002B2DD3" w:rsidRPr="00176C6B" w:rsidRDefault="00D4611B" w:rsidP="00176C6B">
      <w:pPr>
        <w:pStyle w:val="ListParagraph"/>
        <w:rPr>
          <w:rFonts w:ascii="Tahoma" w:hAnsi="Tahoma"/>
        </w:rPr>
      </w:pPr>
      <w:r w:rsidRPr="00176C6B">
        <w:rPr>
          <w:rFonts w:ascii="Tahoma" w:eastAsia="Tahoma" w:hAnsi="Tahoma"/>
          <w:sz w:val="22"/>
          <w:szCs w:val="22"/>
          <w:lang w:bidi="ar-SA"/>
        </w:rPr>
        <w:t xml:space="preserve">17. </w:t>
      </w:r>
      <w:r w:rsidRPr="00176C6B">
        <w:rPr>
          <w:rFonts w:ascii="Tahoma" w:eastAsia="Tahoma" w:hAnsi="Tahoma"/>
          <w:sz w:val="22"/>
          <w:szCs w:val="22"/>
          <w:lang w:bidi="ar-SA"/>
        </w:rPr>
        <w:tab/>
      </w:r>
      <w:r w:rsidRPr="00176C6B">
        <w:rPr>
          <w:rFonts w:ascii="Tahoma" w:eastAsia="Times New Roman" w:hAnsi="Tahoma"/>
          <w:sz w:val="22"/>
          <w:szCs w:val="22"/>
          <w:lang w:bidi="ar-SA"/>
        </w:rPr>
        <w:t xml:space="preserve">BACKWARD AND FORWARD INTEGRATION </w:t>
      </w:r>
    </w:p>
    <w:p w:rsidR="002B2DD3" w:rsidRPr="00176C6B" w:rsidRDefault="002B2DD3" w:rsidP="00176C6B">
      <w:pPr>
        <w:pStyle w:val="ListParagraph"/>
        <w:rPr>
          <w:rFonts w:ascii="Tahoma" w:eastAsia="Times New Roman" w:hAnsi="Tahoma"/>
          <w:b w:val="0"/>
          <w:bCs w:val="0"/>
          <w:sz w:val="22"/>
          <w:szCs w:val="22"/>
          <w:lang w:bidi="ar-SA"/>
        </w:rPr>
      </w:pPr>
    </w:p>
    <w:p w:rsidR="002B2DD3" w:rsidRPr="00176C6B" w:rsidRDefault="00D4611B" w:rsidP="00176C6B">
      <w:pPr>
        <w:pStyle w:val="ListParagraph"/>
        <w:rPr>
          <w:rFonts w:ascii="Tahoma" w:hAnsi="Tahoma"/>
        </w:rPr>
      </w:pPr>
      <w:r w:rsidRPr="00176C6B">
        <w:rPr>
          <w:rFonts w:ascii="Tahoma" w:eastAsia="Times New Roman" w:hAnsi="Tahoma"/>
          <w:b w:val="0"/>
          <w:bCs w:val="0"/>
          <w:sz w:val="22"/>
          <w:szCs w:val="22"/>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and also be careful in maintaining product parameters in terms of dimensions, tolerances and geometric profiles along with final weights of products. </w:t>
      </w:r>
    </w:p>
    <w:p w:rsidR="002B2DD3" w:rsidRPr="00176C6B" w:rsidRDefault="002B2DD3" w:rsidP="00176C6B">
      <w:pPr>
        <w:pStyle w:val="ListParagraph"/>
        <w:rPr>
          <w:rFonts w:ascii="Tahoma" w:eastAsia="Times New Roman" w:hAnsi="Tahoma"/>
          <w:b w:val="0"/>
          <w:bCs w:val="0"/>
          <w:sz w:val="22"/>
          <w:szCs w:val="22"/>
          <w:lang w:bidi="ar-SA"/>
        </w:rPr>
      </w:pPr>
    </w:p>
    <w:p w:rsidR="002B2DD3" w:rsidRPr="00176C6B" w:rsidRDefault="00D4611B" w:rsidP="00176C6B">
      <w:pPr>
        <w:pStyle w:val="ListParagraph"/>
        <w:rPr>
          <w:rFonts w:ascii="Tahoma" w:hAnsi="Tahoma"/>
        </w:rPr>
      </w:pPr>
      <w:r w:rsidRPr="00176C6B">
        <w:rPr>
          <w:rFonts w:ascii="Tahoma" w:eastAsia="Times New Roman" w:hAnsi="Tahoma"/>
          <w:b w:val="0"/>
          <w:bCs w:val="0"/>
          <w:sz w:val="22"/>
          <w:szCs w:val="22"/>
          <w:lang w:bidi="ar-SA"/>
        </w:rPr>
        <w:t>The workshop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2B2DD3" w:rsidRPr="00176C6B" w:rsidRDefault="002B2DD3" w:rsidP="00176C6B">
      <w:pPr>
        <w:pStyle w:val="ListParagraph"/>
        <w:rPr>
          <w:rFonts w:ascii="Tahoma" w:eastAsia="Times New Roman" w:hAnsi="Tahoma"/>
          <w:b w:val="0"/>
          <w:bCs w:val="0"/>
          <w:sz w:val="22"/>
          <w:szCs w:val="22"/>
          <w:lang w:bidi="ar-SA"/>
        </w:rPr>
      </w:pPr>
    </w:p>
    <w:p w:rsidR="002B2DD3" w:rsidRPr="00176C6B" w:rsidRDefault="00D4611B" w:rsidP="00176C6B">
      <w:pPr>
        <w:pStyle w:val="ListParagraph"/>
        <w:rPr>
          <w:rFonts w:ascii="Tahoma" w:hAnsi="Tahoma"/>
        </w:rPr>
      </w:pPr>
      <w:r w:rsidRPr="00176C6B">
        <w:rPr>
          <w:rFonts w:ascii="Tahoma" w:eastAsia="Times New Roman" w:hAnsi="Tahoma"/>
          <w:sz w:val="22"/>
          <w:szCs w:val="22"/>
          <w:lang w:bidi="ar-SA"/>
        </w:rPr>
        <w:t>18.</w:t>
      </w:r>
      <w:r w:rsidRPr="00176C6B">
        <w:rPr>
          <w:rFonts w:ascii="Tahoma" w:eastAsia="Times New Roman" w:hAnsi="Tahoma"/>
          <w:sz w:val="22"/>
          <w:szCs w:val="22"/>
          <w:lang w:bidi="ar-SA"/>
        </w:rPr>
        <w:tab/>
        <w:t xml:space="preserve">TRAINING CENTERS/COURSES  </w:t>
      </w:r>
    </w:p>
    <w:p w:rsidR="002B2DD3" w:rsidRPr="00176C6B" w:rsidRDefault="002B2DD3" w:rsidP="00176C6B">
      <w:pPr>
        <w:pStyle w:val="ListParagraph"/>
        <w:rPr>
          <w:rFonts w:ascii="Tahoma" w:eastAsia="Times New Roman" w:hAnsi="Tahoma"/>
          <w:b w:val="0"/>
          <w:bCs w:val="0"/>
          <w:sz w:val="22"/>
          <w:szCs w:val="22"/>
          <w:lang w:bidi="ar-SA"/>
        </w:rPr>
      </w:pPr>
    </w:p>
    <w:p w:rsidR="002B2DD3" w:rsidRPr="00176C6B" w:rsidRDefault="00D4611B" w:rsidP="00176C6B">
      <w:pPr>
        <w:pStyle w:val="ListParagraph"/>
        <w:rPr>
          <w:rFonts w:ascii="Tahoma" w:hAnsi="Tahoma"/>
        </w:rPr>
      </w:pPr>
      <w:r w:rsidRPr="00176C6B">
        <w:rPr>
          <w:rFonts w:ascii="Tahoma" w:eastAsia="Times New Roman" w:hAnsi="Tahoma"/>
          <w:b w:val="0"/>
          <w:bCs w:val="0"/>
          <w:sz w:val="22"/>
          <w:szCs w:val="22"/>
          <w:lang w:bidi="ar-SA"/>
        </w:rPr>
        <w:t xml:space="preserve">There are no specific training centers for production technology. The Prototype Development Centers can provide some assistance for precesion machining, Tools development, </w:t>
      </w:r>
      <w:r w:rsidR="00B37BB2" w:rsidRPr="00176C6B">
        <w:rPr>
          <w:rFonts w:ascii="Tahoma" w:eastAsia="Times New Roman" w:hAnsi="Tahoma"/>
          <w:b w:val="0"/>
          <w:bCs w:val="0"/>
          <w:sz w:val="22"/>
          <w:szCs w:val="22"/>
          <w:lang w:bidi="ar-SA"/>
        </w:rPr>
        <w:t>etc.</w:t>
      </w:r>
      <w:r w:rsidRPr="00176C6B">
        <w:rPr>
          <w:rFonts w:ascii="Tahoma" w:eastAsia="Times New Roman" w:hAnsi="Tahoma"/>
          <w:b w:val="0"/>
          <w:bCs w:val="0"/>
          <w:sz w:val="22"/>
          <w:szCs w:val="22"/>
          <w:lang w:bidi="ar-SA"/>
        </w:rPr>
        <w:t xml:space="preserve"> Other centers of excellence viz Indo German Tool Room at Ahmedabad, Rajkot, Chennai, </w:t>
      </w:r>
      <w:r w:rsidR="00B37BB2" w:rsidRPr="00176C6B">
        <w:rPr>
          <w:rFonts w:ascii="Tahoma" w:eastAsia="Times New Roman" w:hAnsi="Tahoma"/>
          <w:b w:val="0"/>
          <w:bCs w:val="0"/>
          <w:sz w:val="22"/>
          <w:szCs w:val="22"/>
          <w:lang w:bidi="ar-SA"/>
        </w:rPr>
        <w:t>etc.</w:t>
      </w:r>
      <w:r w:rsidRPr="00176C6B">
        <w:rPr>
          <w:rFonts w:ascii="Tahoma" w:eastAsia="Times New Roman" w:hAnsi="Tahoma"/>
          <w:b w:val="0"/>
          <w:bCs w:val="0"/>
          <w:sz w:val="22"/>
          <w:szCs w:val="22"/>
          <w:lang w:bidi="ar-SA"/>
        </w:rPr>
        <w:t xml:space="preserve"> shall be helpful. 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B37BB2" w:rsidRPr="00176C6B">
        <w:rPr>
          <w:rFonts w:ascii="Tahoma" w:eastAsia="Times New Roman" w:hAnsi="Tahoma"/>
          <w:b w:val="0"/>
          <w:bCs w:val="0"/>
          <w:sz w:val="22"/>
          <w:szCs w:val="22"/>
          <w:lang w:bidi="ar-SA"/>
        </w:rPr>
        <w:t>etc.</w:t>
      </w:r>
      <w:r w:rsidRPr="00176C6B">
        <w:rPr>
          <w:rFonts w:ascii="Tahoma" w:eastAsia="Times New Roman" w:hAnsi="Tahoma"/>
          <w:b w:val="0"/>
          <w:bCs w:val="0"/>
          <w:sz w:val="22"/>
          <w:szCs w:val="22"/>
          <w:lang w:bidi="ar-SA"/>
        </w:rPr>
        <w:t xml:space="preserve"> markets.</w:t>
      </w:r>
    </w:p>
    <w:p w:rsidR="002B2DD3" w:rsidRPr="00176C6B" w:rsidRDefault="002B2DD3" w:rsidP="00176C6B">
      <w:pPr>
        <w:pStyle w:val="ListParagraph"/>
        <w:rPr>
          <w:rFonts w:ascii="Tahoma" w:eastAsia="Times New Roman" w:hAnsi="Tahoma"/>
          <w:b w:val="0"/>
          <w:bCs w:val="0"/>
          <w:sz w:val="22"/>
          <w:szCs w:val="22"/>
          <w:lang w:bidi="ar-SA"/>
        </w:rPr>
      </w:pPr>
    </w:p>
    <w:p w:rsidR="00472AB6" w:rsidRDefault="00D4611B" w:rsidP="00176C6B">
      <w:pPr>
        <w:pStyle w:val="ListParagraph"/>
        <w:rPr>
          <w:rFonts w:ascii="Tahoma" w:eastAsia="Times New Roman" w:hAnsi="Tahoma"/>
          <w:b w:val="0"/>
          <w:bCs w:val="0"/>
          <w:sz w:val="22"/>
          <w:szCs w:val="22"/>
          <w:lang w:bidi="ar-SA"/>
        </w:rPr>
      </w:pPr>
      <w:r w:rsidRPr="00176C6B">
        <w:rPr>
          <w:rFonts w:ascii="Tahoma" w:eastAsia="Times New Roman" w:hAnsi="Tahoma"/>
          <w:b w:val="0"/>
          <w:bCs w:val="0"/>
          <w:sz w:val="22"/>
          <w:szCs w:val="22"/>
          <w:lang w:bidi="ar-SA"/>
        </w:rPr>
        <w:t xml:space="preserve">Udyamimitra portal (link: </w:t>
      </w:r>
      <w:hyperlink r:id="rId5" w:tgtFrame="_blank">
        <w:r w:rsidRPr="00176C6B">
          <w:rPr>
            <w:rStyle w:val="InternetLink"/>
            <w:rFonts w:ascii="Tahoma" w:eastAsia="Times New Roman" w:hAnsi="Tahoma"/>
            <w:b w:val="0"/>
            <w:bCs w:val="0"/>
            <w:color w:val="0082BF"/>
            <w:sz w:val="22"/>
            <w:szCs w:val="22"/>
            <w:lang w:bidi="ar-SA"/>
          </w:rPr>
          <w:t>www.udyamimitra.in</w:t>
        </w:r>
      </w:hyperlink>
      <w:bookmarkEnd w:id="9"/>
      <w:r w:rsidRPr="00176C6B">
        <w:rPr>
          <w:rFonts w:ascii="Tahoma" w:eastAsia="Times New Roman" w:hAnsi="Tahoma"/>
          <w:b w:val="0"/>
          <w:bCs w:val="0"/>
          <w:sz w:val="22"/>
          <w:szCs w:val="22"/>
          <w:lang w:bidi="ar-SA"/>
        </w:rPr>
        <w:t xml:space="preserve">) can also be accessed for hand-holding services viz. application filling / project report preparation, EDP, financial Training, Skill Development, </w:t>
      </w:r>
      <w:r w:rsidRPr="00176C6B">
        <w:rPr>
          <w:rFonts w:ascii="Tahoma" w:eastAsia="Times New Roman" w:hAnsi="Tahoma"/>
          <w:b w:val="0"/>
          <w:bCs w:val="0"/>
          <w:sz w:val="22"/>
          <w:szCs w:val="22"/>
          <w:lang w:bidi="ar-SA"/>
        </w:rPr>
        <w:lastRenderedPageBreak/>
        <w:t xml:space="preserve">mentoring etc. </w:t>
      </w:r>
    </w:p>
    <w:p w:rsidR="00472AB6" w:rsidRDefault="00472AB6" w:rsidP="00176C6B">
      <w:pPr>
        <w:pStyle w:val="ListParagraph"/>
        <w:rPr>
          <w:rFonts w:ascii="Tahoma" w:eastAsia="Times New Roman" w:hAnsi="Tahoma"/>
          <w:b w:val="0"/>
          <w:bCs w:val="0"/>
          <w:sz w:val="22"/>
          <w:szCs w:val="22"/>
          <w:lang w:bidi="ar-SA"/>
        </w:rPr>
      </w:pPr>
    </w:p>
    <w:p w:rsidR="002B2DD3" w:rsidRDefault="00D4611B" w:rsidP="00176C6B">
      <w:pPr>
        <w:pStyle w:val="ListParagraph"/>
        <w:rPr>
          <w:rFonts w:ascii="Tahoma" w:eastAsia="Times New Roman" w:hAnsi="Tahoma"/>
          <w:b w:val="0"/>
          <w:bCs w:val="0"/>
          <w:sz w:val="22"/>
          <w:szCs w:val="22"/>
          <w:lang w:bidi="ar-SA"/>
        </w:rPr>
      </w:pPr>
      <w:r w:rsidRPr="00176C6B">
        <w:rPr>
          <w:rFonts w:ascii="Tahoma" w:eastAsia="Times New Roman" w:hAnsi="Tahoma"/>
          <w:b w:val="0"/>
          <w:bCs w:val="0"/>
          <w:sz w:val="22"/>
          <w:szCs w:val="22"/>
          <w:lang w:bidi="ar-SA"/>
        </w:rPr>
        <w:t xml:space="preserve">Entrepreneurship program helps to run business successfully is also available from Institutes like Entrepreneurship Development Institute of India (EDII) and its affiliates. </w:t>
      </w:r>
    </w:p>
    <w:p w:rsidR="00D4611B" w:rsidRDefault="00D4611B" w:rsidP="00176C6B">
      <w:pPr>
        <w:pStyle w:val="ListParagraph"/>
        <w:rPr>
          <w:rFonts w:ascii="Tahoma" w:eastAsia="Times New Roman" w:hAnsi="Tahoma"/>
          <w:b w:val="0"/>
          <w:bCs w:val="0"/>
          <w:sz w:val="22"/>
          <w:szCs w:val="22"/>
          <w:lang w:bidi="ar-SA"/>
        </w:rPr>
      </w:pPr>
    </w:p>
    <w:p w:rsidR="00D4611B" w:rsidRPr="00AB168C" w:rsidRDefault="00D4611B" w:rsidP="00D4611B">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D4611B" w:rsidRPr="00AB168C" w:rsidRDefault="00D4611B" w:rsidP="00D4611B">
      <w:pPr>
        <w:pStyle w:val="DefaultText"/>
        <w:ind w:left="720"/>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D4611B" w:rsidRDefault="00D4611B" w:rsidP="00D4611B">
      <w:pPr>
        <w:pStyle w:val="DefaultText"/>
        <w:ind w:left="720"/>
        <w:rPr>
          <w:rFonts w:ascii="Tahoma" w:hAnsi="Tahoma" w:cs="Tahoma"/>
          <w:sz w:val="22"/>
          <w:szCs w:val="22"/>
        </w:rPr>
      </w:pPr>
    </w:p>
    <w:p w:rsidR="00D4611B" w:rsidRPr="00176C6B" w:rsidRDefault="00D4611B" w:rsidP="00176C6B">
      <w:pPr>
        <w:pStyle w:val="ListParagraph"/>
        <w:rPr>
          <w:rFonts w:ascii="Tahoma" w:hAnsi="Tahoma"/>
        </w:rPr>
      </w:pPr>
    </w:p>
    <w:sectPr w:rsidR="00D4611B" w:rsidRPr="00176C6B">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685E"/>
    <w:multiLevelType w:val="multilevel"/>
    <w:tmpl w:val="3F66C1D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276F038F"/>
    <w:multiLevelType w:val="multilevel"/>
    <w:tmpl w:val="88E2D4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B2DD3"/>
    <w:rsid w:val="00176C6B"/>
    <w:rsid w:val="002B2DD3"/>
    <w:rsid w:val="00472AB6"/>
    <w:rsid w:val="0095000D"/>
    <w:rsid w:val="00B37BB2"/>
    <w:rsid w:val="00D34951"/>
    <w:rsid w:val="00D461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6E72"/>
  <w15:docId w15:val="{E97EED36-69D3-4A87-9171-F0CA45E5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spacing w:line="360" w:lineRule="auto"/>
      <w:jc w:val="both"/>
    </w:pPr>
    <w:rPr>
      <w:b/>
      <w:bCs/>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Tahoma" w:hAnsi="Tahoma"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ahoma" w:hAnsi="Tahoma"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ahoma" w:hAnsi="Tahoma"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ahoma" w:hAnsi="Tahoma"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ahoma" w:hAnsi="Tahoma" w:cs="OpenSymbol"/>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DefaultTextChar">
    <w:name w:val="Default Text Char"/>
    <w:basedOn w:val="DefaultParagraphFont"/>
    <w:link w:val="DefaultText"/>
    <w:qFormat/>
    <w:locked/>
    <w:rsid w:val="00C63ECE"/>
    <w:rPr>
      <w:rFonts w:eastAsia="Times New Roman" w:cs="Mangal"/>
      <w:sz w:val="24"/>
      <w:lang w:bidi="ar-SA"/>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roboto" w:hAnsi="roboto" w:cs="OpenSymbol"/>
      <w:b w:val="0"/>
      <w:sz w:val="20"/>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roboto" w:hAnsi="roboto" w:cs="OpenSymbol"/>
      <w:b w:val="0"/>
      <w:sz w:val="20"/>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roboto" w:hAnsi="roboto" w:cs="OpenSymbol"/>
      <w:b w:val="0"/>
      <w:sz w:val="2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roboto" w:hAnsi="roboto" w:cs="OpenSymbol"/>
      <w:b w:val="0"/>
      <w:sz w:val="20"/>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Calibri" w:hAnsi="Calibri" w:cs="OpenSymbol"/>
      <w:b w:val="0"/>
      <w:sz w:val="26"/>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C63ECE"/>
    <w:pPr>
      <w:widowControl/>
      <w:overflowPunct/>
    </w:pPr>
    <w:rPr>
      <w:rFonts w:eastAsia="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1565</TotalTime>
  <Pages>1</Pages>
  <Words>2766</Words>
  <Characters>15772</Characters>
  <Application>Microsoft Office Word</Application>
  <DocSecurity>0</DocSecurity>
  <Lines>131</Lines>
  <Paragraphs>37</Paragraphs>
  <ScaleCrop>false</ScaleCrop>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151</cp:revision>
  <dcterms:created xsi:type="dcterms:W3CDTF">2009-04-16T11:32:00Z</dcterms:created>
  <dcterms:modified xsi:type="dcterms:W3CDTF">2018-03-14T06:34:00Z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